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9E1CE" w14:textId="77777777" w:rsidR="0050184B" w:rsidRPr="00873311" w:rsidRDefault="0050184B" w:rsidP="00B1009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73311">
        <w:rPr>
          <w:rFonts w:ascii="Times New Roman" w:hAnsi="Times New Roman" w:cs="Times New Roman"/>
          <w:b/>
          <w:u w:val="single"/>
        </w:rPr>
        <w:t>МИНИСТЕРСТВО НА РЕГИОНАЛНОТО РАЗВИТИЕ И БЛАГОУСТРОЙСТВОТО</w:t>
      </w:r>
    </w:p>
    <w:p w14:paraId="4BFBF36D" w14:textId="77777777" w:rsidR="00186E36" w:rsidRPr="00873311" w:rsidRDefault="00186E36" w:rsidP="00B100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31717C" w14:textId="3EEAAD02" w:rsidR="00186E36" w:rsidRPr="00873311" w:rsidRDefault="00186E36" w:rsidP="00B100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311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</w:p>
    <w:p w14:paraId="12715A6C" w14:textId="58F6413C" w:rsidR="00E97BE0" w:rsidRPr="00873311" w:rsidRDefault="0050184B" w:rsidP="00B10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Наредба за изменение и допълнение на</w:t>
      </w:r>
    </w:p>
    <w:p w14:paraId="108C85CF" w14:textId="764C0AA0" w:rsidR="0050184B" w:rsidRPr="00873311" w:rsidRDefault="0050184B" w:rsidP="00B10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Наредба № РД-02-20-</w:t>
      </w:r>
      <w:r w:rsidR="00E103CE" w:rsidRPr="00873311">
        <w:rPr>
          <w:rFonts w:ascii="Times New Roman" w:hAnsi="Times New Roman" w:cs="Times New Roman"/>
          <w:b/>
          <w:sz w:val="24"/>
          <w:szCs w:val="24"/>
        </w:rPr>
        <w:t>8</w:t>
      </w:r>
      <w:r w:rsidRPr="00873311">
        <w:rPr>
          <w:rFonts w:ascii="Times New Roman" w:hAnsi="Times New Roman" w:cs="Times New Roman"/>
          <w:b/>
          <w:sz w:val="24"/>
          <w:szCs w:val="24"/>
        </w:rPr>
        <w:t xml:space="preserve"> от 20</w:t>
      </w:r>
      <w:r w:rsidR="00E103CE" w:rsidRPr="00873311">
        <w:rPr>
          <w:rFonts w:ascii="Times New Roman" w:hAnsi="Times New Roman" w:cs="Times New Roman"/>
          <w:b/>
          <w:sz w:val="24"/>
          <w:szCs w:val="24"/>
        </w:rPr>
        <w:t>13</w:t>
      </w:r>
      <w:r w:rsidRPr="00873311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E103CE" w:rsidRPr="00873311">
        <w:rPr>
          <w:rFonts w:ascii="Times New Roman" w:hAnsi="Times New Roman" w:cs="Times New Roman"/>
          <w:b/>
          <w:sz w:val="24"/>
          <w:szCs w:val="24"/>
        </w:rPr>
        <w:t>за проектиране, изграждане и експлоатация на канализационни системи</w:t>
      </w:r>
      <w:r w:rsidR="00952A44" w:rsidRPr="00873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311">
        <w:rPr>
          <w:rFonts w:ascii="Times New Roman" w:hAnsi="Times New Roman" w:cs="Times New Roman"/>
          <w:sz w:val="24"/>
          <w:szCs w:val="24"/>
        </w:rPr>
        <w:t>(</w:t>
      </w:r>
      <w:r w:rsidR="00E103CE" w:rsidRPr="00873311">
        <w:rPr>
          <w:rFonts w:ascii="Times New Roman" w:hAnsi="Times New Roman" w:cs="Times New Roman"/>
          <w:sz w:val="24"/>
          <w:szCs w:val="24"/>
        </w:rPr>
        <w:t>ДВ, бр. 49 от 2013 г., изм. и доп., бр. 82 от 2014 г. и бр. 99 от 2018 г.</w:t>
      </w:r>
      <w:r w:rsidRPr="00873311">
        <w:rPr>
          <w:rFonts w:ascii="Times New Roman" w:hAnsi="Times New Roman" w:cs="Times New Roman"/>
          <w:sz w:val="24"/>
          <w:szCs w:val="24"/>
        </w:rPr>
        <w:t>)</w:t>
      </w:r>
    </w:p>
    <w:p w14:paraId="38C84BA7" w14:textId="37757045" w:rsidR="00E103CE" w:rsidRPr="00873311" w:rsidRDefault="006E2AC7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</w:t>
      </w:r>
      <w:r w:rsidR="00853EC0" w:rsidRPr="00873311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="00FA2DBA" w:rsidRPr="00873311">
        <w:rPr>
          <w:rFonts w:ascii="Times New Roman" w:hAnsi="Times New Roman" w:cs="Times New Roman"/>
          <w:sz w:val="24"/>
          <w:szCs w:val="24"/>
        </w:rPr>
        <w:t>В чл. 1 се правят следните изменения и допълнения:</w:t>
      </w:r>
    </w:p>
    <w:p w14:paraId="7CD0BD6B" w14:textId="19D9F092" w:rsidR="00E103CE" w:rsidRPr="00873311" w:rsidRDefault="00FA2DBA" w:rsidP="00C919CB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В ал. 1 </w:t>
      </w:r>
      <w:r w:rsidR="00EB2D96" w:rsidRPr="00873311">
        <w:rPr>
          <w:rFonts w:ascii="Times New Roman" w:hAnsi="Times New Roman" w:cs="Times New Roman"/>
          <w:sz w:val="24"/>
          <w:szCs w:val="24"/>
        </w:rPr>
        <w:t xml:space="preserve">след думата „реконструкции“ се добавя „основни ремонти или основно обновяване“, а  </w:t>
      </w:r>
      <w:r w:rsidRPr="00873311">
        <w:rPr>
          <w:rFonts w:ascii="Times New Roman" w:hAnsi="Times New Roman" w:cs="Times New Roman"/>
          <w:sz w:val="24"/>
          <w:szCs w:val="24"/>
        </w:rPr>
        <w:t>накрая се заличават думите „на урбанизирани територии над 200 ЕЖ (еквивалентни жители)“;</w:t>
      </w:r>
    </w:p>
    <w:p w14:paraId="6F2958BA" w14:textId="0BC8B2D3" w:rsidR="00194DD3" w:rsidRPr="00873311" w:rsidRDefault="00E41994" w:rsidP="00C919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Алинея </w:t>
      </w:r>
      <w:r w:rsidR="00194DD3" w:rsidRPr="00873311">
        <w:rPr>
          <w:rFonts w:ascii="Times New Roman" w:hAnsi="Times New Roman" w:cs="Times New Roman"/>
          <w:sz w:val="24"/>
          <w:szCs w:val="24"/>
        </w:rPr>
        <w:t xml:space="preserve">2 се </w:t>
      </w:r>
      <w:r w:rsidR="00612E20" w:rsidRPr="00873311">
        <w:rPr>
          <w:rFonts w:ascii="Times New Roman" w:hAnsi="Times New Roman" w:cs="Times New Roman"/>
          <w:sz w:val="24"/>
          <w:szCs w:val="24"/>
        </w:rPr>
        <w:t>отменя</w:t>
      </w:r>
      <w:r w:rsidR="00194DD3" w:rsidRPr="00873311">
        <w:rPr>
          <w:rFonts w:ascii="Times New Roman" w:hAnsi="Times New Roman" w:cs="Times New Roman"/>
          <w:sz w:val="24"/>
          <w:szCs w:val="24"/>
        </w:rPr>
        <w:t>.</w:t>
      </w:r>
    </w:p>
    <w:p w14:paraId="67A5229B" w14:textId="68A8EDC7" w:rsidR="00FA2DBA" w:rsidRPr="00873311" w:rsidRDefault="00E41994" w:rsidP="00C919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Алинея </w:t>
      </w:r>
      <w:r w:rsidR="00A5063E" w:rsidRPr="00873311">
        <w:rPr>
          <w:rFonts w:ascii="Times New Roman" w:hAnsi="Times New Roman" w:cs="Times New Roman"/>
          <w:sz w:val="24"/>
          <w:szCs w:val="24"/>
        </w:rPr>
        <w:t>3</w:t>
      </w:r>
      <w:r w:rsidR="00194DD3" w:rsidRPr="00873311">
        <w:rPr>
          <w:rFonts w:ascii="Times New Roman" w:hAnsi="Times New Roman" w:cs="Times New Roman"/>
          <w:sz w:val="24"/>
          <w:szCs w:val="24"/>
        </w:rPr>
        <w:t xml:space="preserve"> се изменя така:</w:t>
      </w:r>
    </w:p>
    <w:p w14:paraId="3B50FB68" w14:textId="30A2C610" w:rsidR="00A5063E" w:rsidRPr="00873311" w:rsidRDefault="00A5063E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„(</w:t>
      </w:r>
      <w:r w:rsidR="00194DD3" w:rsidRPr="00873311">
        <w:rPr>
          <w:rFonts w:ascii="Times New Roman" w:hAnsi="Times New Roman" w:cs="Times New Roman"/>
          <w:sz w:val="24"/>
          <w:szCs w:val="24"/>
        </w:rPr>
        <w:t>3</w:t>
      </w:r>
      <w:r w:rsidRPr="00873311">
        <w:rPr>
          <w:rFonts w:ascii="Times New Roman" w:hAnsi="Times New Roman" w:cs="Times New Roman"/>
          <w:sz w:val="24"/>
          <w:szCs w:val="24"/>
        </w:rPr>
        <w:t>) Канализационните системи се състоят от:</w:t>
      </w:r>
    </w:p>
    <w:p w14:paraId="2CC9A31E" w14:textId="3DF6AC5E" w:rsidR="00A5063E" w:rsidRPr="00873311" w:rsidRDefault="00A5063E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1. канализационни мрежи, отвеждащи канализационни колектори, съоръжения и сградни канализационни отклонения;</w:t>
      </w:r>
    </w:p>
    <w:p w14:paraId="4E8383AC" w14:textId="43D76167" w:rsidR="00A5063E" w:rsidRPr="00873311" w:rsidRDefault="00A5063E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2. пречиствателни станции за отпадъчни води (ПСОВ)</w:t>
      </w:r>
      <w:r w:rsidR="00612E20" w:rsidRPr="00873311">
        <w:rPr>
          <w:rFonts w:ascii="Times New Roman" w:hAnsi="Times New Roman" w:cs="Times New Roman"/>
          <w:sz w:val="24"/>
          <w:szCs w:val="24"/>
        </w:rPr>
        <w:t>“</w:t>
      </w:r>
      <w:r w:rsidRPr="008733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0D7FFC" w14:textId="34FC94F5" w:rsidR="00CD17A6" w:rsidRPr="00873311" w:rsidRDefault="00612E20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4</w:t>
      </w:r>
      <w:r w:rsidR="0081097D" w:rsidRPr="00873311">
        <w:rPr>
          <w:rFonts w:ascii="Times New Roman" w:hAnsi="Times New Roman" w:cs="Times New Roman"/>
          <w:sz w:val="24"/>
          <w:szCs w:val="24"/>
        </w:rPr>
        <w:t xml:space="preserve">. </w:t>
      </w:r>
      <w:r w:rsidR="00E41994" w:rsidRPr="00873311">
        <w:rPr>
          <w:rFonts w:ascii="Times New Roman" w:hAnsi="Times New Roman" w:cs="Times New Roman"/>
          <w:sz w:val="24"/>
          <w:szCs w:val="24"/>
        </w:rPr>
        <w:t xml:space="preserve">В </w:t>
      </w:r>
      <w:r w:rsidR="0081097D" w:rsidRPr="00873311">
        <w:rPr>
          <w:rFonts w:ascii="Times New Roman" w:hAnsi="Times New Roman" w:cs="Times New Roman"/>
          <w:sz w:val="24"/>
          <w:szCs w:val="24"/>
        </w:rPr>
        <w:t xml:space="preserve">ал. </w:t>
      </w:r>
      <w:r w:rsidRPr="00873311">
        <w:rPr>
          <w:rFonts w:ascii="Times New Roman" w:hAnsi="Times New Roman" w:cs="Times New Roman"/>
          <w:sz w:val="24"/>
          <w:szCs w:val="24"/>
        </w:rPr>
        <w:t xml:space="preserve">4 </w:t>
      </w:r>
      <w:r w:rsidR="00E729CD" w:rsidRPr="00873311">
        <w:rPr>
          <w:rFonts w:ascii="Times New Roman" w:hAnsi="Times New Roman" w:cs="Times New Roman"/>
          <w:sz w:val="24"/>
          <w:szCs w:val="24"/>
        </w:rPr>
        <w:t>след</w:t>
      </w:r>
      <w:r w:rsidR="003801F7" w:rsidRPr="00873311">
        <w:rPr>
          <w:rFonts w:ascii="Times New Roman" w:hAnsi="Times New Roman" w:cs="Times New Roman"/>
          <w:sz w:val="24"/>
          <w:szCs w:val="24"/>
        </w:rPr>
        <w:t xml:space="preserve"> думите „</w:t>
      </w:r>
      <w:r w:rsidR="00E729CD" w:rsidRPr="00873311">
        <w:rPr>
          <w:rFonts w:ascii="Times New Roman" w:hAnsi="Times New Roman" w:cs="Times New Roman"/>
          <w:sz w:val="24"/>
          <w:szCs w:val="24"/>
        </w:rPr>
        <w:t>в съответствие с действащите</w:t>
      </w:r>
      <w:r w:rsidR="003801F7" w:rsidRPr="00873311">
        <w:rPr>
          <w:rFonts w:ascii="Times New Roman" w:hAnsi="Times New Roman" w:cs="Times New Roman"/>
          <w:sz w:val="24"/>
          <w:szCs w:val="24"/>
        </w:rPr>
        <w:t xml:space="preserve">“ се добавя „общи и“, думите „чл. 110, ал. 1 от“ се заличават, а думите „съществените изисквания“ се заменят с „изискванията“. </w:t>
      </w:r>
    </w:p>
    <w:p w14:paraId="03EC37CE" w14:textId="0F7CA73B" w:rsidR="00B8128D" w:rsidRPr="00873311" w:rsidRDefault="00B8128D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2.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2 се правят следните изменение и допълнения:</w:t>
      </w:r>
    </w:p>
    <w:p w14:paraId="5C2D12E7" w14:textId="26C98696" w:rsidR="00C64D0C" w:rsidRPr="00873311" w:rsidRDefault="00E729CD" w:rsidP="001667AD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Алинея </w:t>
      </w:r>
      <w:r w:rsidR="00C64D0C" w:rsidRPr="00873311">
        <w:rPr>
          <w:rFonts w:ascii="Times New Roman" w:hAnsi="Times New Roman" w:cs="Times New Roman"/>
          <w:sz w:val="24"/>
          <w:szCs w:val="24"/>
        </w:rPr>
        <w:t>5</w:t>
      </w:r>
      <w:r w:rsidRPr="00873311">
        <w:rPr>
          <w:rFonts w:ascii="Times New Roman" w:hAnsi="Times New Roman" w:cs="Times New Roman"/>
          <w:sz w:val="24"/>
          <w:szCs w:val="24"/>
        </w:rPr>
        <w:t xml:space="preserve"> се изменя така</w:t>
      </w:r>
      <w:r w:rsidR="00C64D0C" w:rsidRPr="00873311">
        <w:rPr>
          <w:rFonts w:ascii="Times New Roman" w:hAnsi="Times New Roman" w:cs="Times New Roman"/>
          <w:sz w:val="24"/>
          <w:szCs w:val="24"/>
        </w:rPr>
        <w:t>:</w:t>
      </w:r>
    </w:p>
    <w:p w14:paraId="62EED776" w14:textId="77777777" w:rsidR="00E729CD" w:rsidRPr="00873311" w:rsidRDefault="00C64D0C" w:rsidP="00B1009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„(5) Разполагането на канализационни мрежи и съоръжения в урбанизираните територии се извършва при спазване на правилата и нормите за разполагане на техническите проводи и съоръжения в населените места.</w:t>
      </w:r>
      <w:r w:rsidR="00E729CD" w:rsidRPr="00873311">
        <w:rPr>
          <w:rFonts w:ascii="Times New Roman" w:hAnsi="Times New Roman" w:cs="Times New Roman"/>
          <w:sz w:val="24"/>
          <w:szCs w:val="24"/>
        </w:rPr>
        <w:t>“</w:t>
      </w:r>
    </w:p>
    <w:p w14:paraId="452E5236" w14:textId="7A7876F7" w:rsidR="00C64D0C" w:rsidRPr="00873311" w:rsidRDefault="00E729CD" w:rsidP="00B1009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2. Създават се нови ал. 6 и 7:</w:t>
      </w:r>
      <w:r w:rsidR="00C64D0C" w:rsidRPr="00873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4B996" w14:textId="77777777" w:rsidR="00C64D0C" w:rsidRPr="00873311" w:rsidRDefault="00C64D0C" w:rsidP="00B1009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(6) За канализационни мрежи и съоръжения извън урбанизираните територии се определят сервитутни ивици в съответствие с Наредба № РД-02-20-1 от 2020 г. за условията и реда за определяне на размерите и разположението на сервитутните ивици и на специалния режим за упражняване на сервитутите на водоснабдителните и канализационните проводи (мрежи) и съоръжения извън населените места и селищните образувания (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>., ДВ, бр. 29 от 2020 г.).</w:t>
      </w:r>
    </w:p>
    <w:p w14:paraId="44E451F5" w14:textId="650D6670" w:rsidR="00C64D0C" w:rsidRPr="00873311" w:rsidRDefault="00C64D0C" w:rsidP="00B1009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(7) За ПСОВ, които не подлежат на оценка за въздействие върху околната среда по реда на нормативните актове в областта на околната среда, се осигурява защитна зона от най-малко 350 m. Допуска се намаляване на това отстояние до 50 % </w:t>
      </w:r>
      <w:r w:rsidR="00B41647" w:rsidRPr="00873311">
        <w:rPr>
          <w:rFonts w:ascii="Times New Roman" w:hAnsi="Times New Roman" w:cs="Times New Roman"/>
          <w:sz w:val="24"/>
          <w:szCs w:val="24"/>
        </w:rPr>
        <w:t>след обосновано доказване, че предложената технология намалява отделянето на вредни емисии, шум и неприятни миризми.</w:t>
      </w:r>
      <w:r w:rsidRPr="00873311">
        <w:rPr>
          <w:rFonts w:ascii="Times New Roman" w:hAnsi="Times New Roman" w:cs="Times New Roman"/>
          <w:sz w:val="24"/>
          <w:szCs w:val="24"/>
        </w:rPr>
        <w:t>“</w:t>
      </w:r>
    </w:p>
    <w:p w14:paraId="2414D902" w14:textId="7AD80A2F" w:rsidR="000E4FCA" w:rsidRPr="00873311" w:rsidRDefault="000E4FCA" w:rsidP="00AF202C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Досегашните ал. 6 и 7 стават ал. 8 и ал. 9</w:t>
      </w:r>
      <w:r w:rsidR="003E7087" w:rsidRPr="00873311">
        <w:rPr>
          <w:rFonts w:ascii="Times New Roman" w:hAnsi="Times New Roman" w:cs="Times New Roman"/>
          <w:sz w:val="24"/>
          <w:szCs w:val="24"/>
        </w:rPr>
        <w:t>.</w:t>
      </w:r>
    </w:p>
    <w:p w14:paraId="04554323" w14:textId="5CA5EA05" w:rsidR="00E103CE" w:rsidRPr="00873311" w:rsidRDefault="00341E4F" w:rsidP="00AF2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3.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3 се правят следните изменение и допълнения:</w:t>
      </w:r>
    </w:p>
    <w:p w14:paraId="713E2AD9" w14:textId="78829BAA" w:rsidR="00E103CE" w:rsidRPr="00873311" w:rsidRDefault="00341E4F" w:rsidP="00C919C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В ал. 1 т. 1 се изменя така: </w:t>
      </w:r>
    </w:p>
    <w:p w14:paraId="459ACE6E" w14:textId="7A9B4758" w:rsidR="00341E4F" w:rsidRPr="00873311" w:rsidRDefault="00341E4F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„1. защита и намаляване на риска от наводнение на урбанизираната територия като се вземат предвид картите за риска и за заплахата от наводнения, съгласно Плана за управление на риска от наводнения (ПУРН);“;</w:t>
      </w:r>
    </w:p>
    <w:p w14:paraId="60B30F06" w14:textId="4D0F855E" w:rsidR="008D1624" w:rsidRPr="00873311" w:rsidRDefault="008D1624" w:rsidP="00C919C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Създава</w:t>
      </w:r>
      <w:r w:rsidR="000165D6" w:rsidRPr="00873311">
        <w:rPr>
          <w:rFonts w:ascii="Times New Roman" w:hAnsi="Times New Roman" w:cs="Times New Roman"/>
          <w:sz w:val="24"/>
          <w:szCs w:val="24"/>
        </w:rPr>
        <w:t>т</w:t>
      </w:r>
      <w:r w:rsidRPr="00873311">
        <w:rPr>
          <w:rFonts w:ascii="Times New Roman" w:hAnsi="Times New Roman" w:cs="Times New Roman"/>
          <w:sz w:val="24"/>
          <w:szCs w:val="24"/>
        </w:rPr>
        <w:t xml:space="preserve"> се нов</w:t>
      </w:r>
      <w:r w:rsidR="000165D6" w:rsidRPr="00873311">
        <w:rPr>
          <w:rFonts w:ascii="Times New Roman" w:hAnsi="Times New Roman" w:cs="Times New Roman"/>
          <w:sz w:val="24"/>
          <w:szCs w:val="24"/>
        </w:rPr>
        <w:t>и</w:t>
      </w:r>
      <w:r w:rsidRPr="00873311">
        <w:rPr>
          <w:rFonts w:ascii="Times New Roman" w:hAnsi="Times New Roman" w:cs="Times New Roman"/>
          <w:sz w:val="24"/>
          <w:szCs w:val="24"/>
        </w:rPr>
        <w:t xml:space="preserve"> ал.</w:t>
      </w:r>
      <w:r w:rsidR="00341E4F"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="005F7038" w:rsidRPr="0087331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165D6" w:rsidRPr="00873311">
        <w:rPr>
          <w:rFonts w:ascii="Times New Roman" w:hAnsi="Times New Roman" w:cs="Times New Roman"/>
          <w:sz w:val="24"/>
          <w:szCs w:val="24"/>
          <w:lang w:val="ru-RU"/>
        </w:rPr>
        <w:t xml:space="preserve"> и 4</w:t>
      </w:r>
      <w:r w:rsidRPr="0087331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109B74F" w14:textId="424A99CD" w:rsidR="00E103CE" w:rsidRPr="00873311" w:rsidRDefault="00542260" w:rsidP="008D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1624" w:rsidRPr="0087331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41E4F" w:rsidRPr="00873311">
        <w:rPr>
          <w:rFonts w:ascii="Times New Roman" w:hAnsi="Times New Roman" w:cs="Times New Roman"/>
          <w:sz w:val="24"/>
          <w:szCs w:val="24"/>
        </w:rPr>
        <w:t>„</w:t>
      </w:r>
      <w:r w:rsidR="008D1624" w:rsidRPr="00873311">
        <w:rPr>
          <w:rFonts w:ascii="Times New Roman" w:hAnsi="Times New Roman" w:cs="Times New Roman"/>
          <w:sz w:val="24"/>
          <w:szCs w:val="24"/>
        </w:rPr>
        <w:t>(</w:t>
      </w:r>
      <w:r w:rsidR="00B41FD5" w:rsidRPr="00873311">
        <w:rPr>
          <w:rFonts w:ascii="Times New Roman" w:hAnsi="Times New Roman" w:cs="Times New Roman"/>
          <w:sz w:val="24"/>
          <w:szCs w:val="24"/>
        </w:rPr>
        <w:t>3</w:t>
      </w:r>
      <w:r w:rsidR="008D1624" w:rsidRPr="00873311">
        <w:rPr>
          <w:rFonts w:ascii="Times New Roman" w:hAnsi="Times New Roman" w:cs="Times New Roman"/>
          <w:sz w:val="24"/>
          <w:szCs w:val="24"/>
        </w:rPr>
        <w:t xml:space="preserve">) </w:t>
      </w:r>
      <w:r w:rsidR="00341E4F" w:rsidRPr="00873311">
        <w:rPr>
          <w:rFonts w:ascii="Times New Roman" w:hAnsi="Times New Roman" w:cs="Times New Roman"/>
          <w:sz w:val="24"/>
          <w:szCs w:val="24"/>
        </w:rPr>
        <w:t>Минималният проектен експлоатационен срок се приема 25 години, като се отчитат планираните бъдещи промени с цел определяне на оразмерител</w:t>
      </w:r>
      <w:r w:rsidR="007E6271" w:rsidRPr="00873311">
        <w:rPr>
          <w:rFonts w:ascii="Times New Roman" w:hAnsi="Times New Roman" w:cs="Times New Roman"/>
          <w:sz w:val="24"/>
          <w:szCs w:val="24"/>
        </w:rPr>
        <w:t>ните отпадъчни водни количества.</w:t>
      </w:r>
      <w:r w:rsidR="00341E4F" w:rsidRPr="00873311">
        <w:rPr>
          <w:rFonts w:ascii="Times New Roman" w:hAnsi="Times New Roman" w:cs="Times New Roman"/>
          <w:sz w:val="24"/>
          <w:szCs w:val="24"/>
        </w:rPr>
        <w:t>“;</w:t>
      </w:r>
    </w:p>
    <w:p w14:paraId="4BA96838" w14:textId="608F80E8" w:rsidR="00DE03C7" w:rsidRPr="00873311" w:rsidRDefault="00DE03C7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165D6" w:rsidRPr="0087331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7331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873311">
        <w:rPr>
          <w:rFonts w:ascii="Times New Roman" w:hAnsi="Times New Roman" w:cs="Times New Roman"/>
          <w:sz w:val="24"/>
          <w:szCs w:val="24"/>
        </w:rPr>
        <w:t>Канализационните системи се проектират и изграждат така, че да се предотврати навлизането на речни води в тях.“</w:t>
      </w:r>
    </w:p>
    <w:p w14:paraId="0635FECA" w14:textId="1905E052" w:rsidR="00F3736A" w:rsidRPr="00873311" w:rsidRDefault="00F3736A" w:rsidP="00F373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Досегашната </w:t>
      </w:r>
      <w:r w:rsidR="00B41FD5" w:rsidRPr="00873311">
        <w:rPr>
          <w:rFonts w:ascii="Times New Roman" w:hAnsi="Times New Roman" w:cs="Times New Roman"/>
          <w:sz w:val="24"/>
          <w:szCs w:val="24"/>
        </w:rPr>
        <w:t>а</w:t>
      </w:r>
      <w:r w:rsidRPr="00873311">
        <w:rPr>
          <w:rFonts w:ascii="Times New Roman" w:hAnsi="Times New Roman" w:cs="Times New Roman"/>
          <w:sz w:val="24"/>
          <w:szCs w:val="24"/>
        </w:rPr>
        <w:t xml:space="preserve">л. </w:t>
      </w:r>
      <w:r w:rsidR="000165D6" w:rsidRPr="00873311">
        <w:rPr>
          <w:rFonts w:ascii="Times New Roman" w:hAnsi="Times New Roman" w:cs="Times New Roman"/>
          <w:sz w:val="24"/>
          <w:szCs w:val="24"/>
        </w:rPr>
        <w:t>3 се заличава;</w:t>
      </w:r>
    </w:p>
    <w:p w14:paraId="0FF7B15B" w14:textId="44DAEB1C" w:rsidR="000165D6" w:rsidRPr="00873311" w:rsidRDefault="000165D6" w:rsidP="00F373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743B07" w:rsidRPr="00873311">
        <w:rPr>
          <w:rFonts w:ascii="Times New Roman" w:hAnsi="Times New Roman" w:cs="Times New Roman"/>
          <w:sz w:val="24"/>
          <w:szCs w:val="24"/>
        </w:rPr>
        <w:t>осе</w:t>
      </w:r>
      <w:r w:rsidRPr="00873311">
        <w:rPr>
          <w:rFonts w:ascii="Times New Roman" w:hAnsi="Times New Roman" w:cs="Times New Roman"/>
          <w:sz w:val="24"/>
          <w:szCs w:val="24"/>
        </w:rPr>
        <w:t>гашната ал. 4 става ал. 5.</w:t>
      </w:r>
    </w:p>
    <w:p w14:paraId="6B1B957B" w14:textId="3F57A1FF" w:rsidR="008D1624" w:rsidRPr="00873311" w:rsidRDefault="008D1624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873311">
        <w:rPr>
          <w:rFonts w:ascii="Times New Roman" w:hAnsi="Times New Roman" w:cs="Times New Roman"/>
          <w:sz w:val="24"/>
          <w:szCs w:val="24"/>
        </w:rPr>
        <w:t>В чл. 5 думите „проектния експлоатационен период“ се заменят с „икономически обоснования експлоатационен срок“.</w:t>
      </w:r>
    </w:p>
    <w:p w14:paraId="045F4E83" w14:textId="2F4CFBD6" w:rsidR="00E103CE" w:rsidRPr="00873311" w:rsidRDefault="00B55A78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5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6, ал. 1 думите „битови и производствени“ се заменят с „за битови и производствени води“.</w:t>
      </w:r>
    </w:p>
    <w:p w14:paraId="175E4734" w14:textId="0314E095" w:rsidR="00274603" w:rsidRPr="00873311" w:rsidRDefault="00BF5552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6</w:t>
      </w:r>
      <w:r w:rsidR="00274603"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="00274603" w:rsidRPr="00873311">
        <w:rPr>
          <w:rFonts w:ascii="Times New Roman" w:hAnsi="Times New Roman" w:cs="Times New Roman"/>
          <w:sz w:val="24"/>
          <w:szCs w:val="24"/>
        </w:rPr>
        <w:t xml:space="preserve"> В чл. 9 се правят следните изменения и допълнения:</w:t>
      </w:r>
    </w:p>
    <w:p w14:paraId="067DADFD" w14:textId="552E4117" w:rsidR="00274603" w:rsidRPr="00873311" w:rsidRDefault="00274603" w:rsidP="00C919CB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основн</w:t>
      </w:r>
      <w:r w:rsidR="007D5F11" w:rsidRPr="00873311">
        <w:rPr>
          <w:rFonts w:ascii="Times New Roman" w:hAnsi="Times New Roman" w:cs="Times New Roman"/>
          <w:sz w:val="24"/>
          <w:szCs w:val="24"/>
        </w:rPr>
        <w:t xml:space="preserve">ия текст </w:t>
      </w:r>
      <w:r w:rsidRPr="00873311">
        <w:rPr>
          <w:rFonts w:ascii="Times New Roman" w:hAnsi="Times New Roman" w:cs="Times New Roman"/>
          <w:sz w:val="24"/>
          <w:szCs w:val="24"/>
        </w:rPr>
        <w:t>думите „отпадъчни води“ се заменят с „води“;</w:t>
      </w:r>
    </w:p>
    <w:p w14:paraId="1BEBDA97" w14:textId="6A83E91E" w:rsidR="00274603" w:rsidRPr="00873311" w:rsidRDefault="007D5F11" w:rsidP="00C919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точки </w:t>
      </w:r>
      <w:r w:rsidR="00274603" w:rsidRPr="00873311">
        <w:rPr>
          <w:rFonts w:ascii="Times New Roman" w:hAnsi="Times New Roman" w:cs="Times New Roman"/>
          <w:sz w:val="24"/>
          <w:szCs w:val="24"/>
        </w:rPr>
        <w:t>3 и 4 се изменят така:</w:t>
      </w:r>
    </w:p>
    <w:p w14:paraId="2F23811D" w14:textId="717CDA3D" w:rsidR="00274603" w:rsidRPr="00873311" w:rsidRDefault="00274603" w:rsidP="00B1009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„3. повърхностен отток (дъждовен отток, топене на снегове, миене на улици и др.);</w:t>
      </w:r>
    </w:p>
    <w:p w14:paraId="00B778D1" w14:textId="16B9DA71" w:rsidR="00274603" w:rsidRPr="00873311" w:rsidRDefault="00274603" w:rsidP="00B1009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4. външни води (инфилтрирани, дренажни и др.</w:t>
      </w:r>
      <w:r w:rsidRPr="0087331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73311">
        <w:rPr>
          <w:rFonts w:ascii="Times New Roman" w:hAnsi="Times New Roman" w:cs="Times New Roman"/>
          <w:sz w:val="24"/>
          <w:szCs w:val="24"/>
        </w:rPr>
        <w:t>;“.</w:t>
      </w:r>
    </w:p>
    <w:p w14:paraId="42715ED8" w14:textId="06B3F8CC" w:rsidR="00E103CE" w:rsidRPr="00873311" w:rsidRDefault="00BF5552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7</w:t>
      </w:r>
      <w:r w:rsidR="003C5CA0"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="003C5CA0" w:rsidRPr="00873311">
        <w:rPr>
          <w:rFonts w:ascii="Times New Roman" w:hAnsi="Times New Roman" w:cs="Times New Roman"/>
          <w:sz w:val="24"/>
          <w:szCs w:val="24"/>
        </w:rPr>
        <w:t xml:space="preserve"> В чл. 10 се правят следните изменения и допълнения:</w:t>
      </w:r>
    </w:p>
    <w:p w14:paraId="2D5B8BDC" w14:textId="604B43DD" w:rsidR="003C5CA0" w:rsidRPr="00873311" w:rsidRDefault="003C5CA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2, т. 3 се отменя</w:t>
      </w:r>
      <w:r w:rsidR="00774250" w:rsidRPr="00873311">
        <w:rPr>
          <w:rFonts w:ascii="Times New Roman" w:hAnsi="Times New Roman" w:cs="Times New Roman"/>
          <w:sz w:val="24"/>
          <w:szCs w:val="24"/>
        </w:rPr>
        <w:t>.</w:t>
      </w:r>
    </w:p>
    <w:p w14:paraId="7218D6D5" w14:textId="72012E0A" w:rsidR="003C5CA0" w:rsidRPr="00873311" w:rsidRDefault="00E36A28" w:rsidP="00C919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3 се създава т. 13:</w:t>
      </w:r>
    </w:p>
    <w:p w14:paraId="32502773" w14:textId="3E7CCDE0" w:rsidR="00E36A28" w:rsidRPr="00873311" w:rsidRDefault="00E36A28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„13. резултатите от сравнителен анализ на идейни решения с различни видове канализационни системи като се има предвид въздействието им върху околната среда (води, въздух и почва), здравните и технически аспекти, цена/качество на услугите отвеждане и пречистване на отпадъчни води и др.“</w:t>
      </w:r>
    </w:p>
    <w:p w14:paraId="30A089FA" w14:textId="07F87848" w:rsidR="00E103CE" w:rsidRPr="00873311" w:rsidRDefault="00BF5552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8</w:t>
      </w:r>
      <w:r w:rsidR="00FB2DFC"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="00FB2DFC"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="00872BAA" w:rsidRPr="00873311">
        <w:rPr>
          <w:rFonts w:ascii="Times New Roman" w:hAnsi="Times New Roman" w:cs="Times New Roman"/>
          <w:sz w:val="24"/>
          <w:szCs w:val="24"/>
        </w:rPr>
        <w:t>Член</w:t>
      </w:r>
      <w:r w:rsidR="00FB2DFC" w:rsidRPr="00873311">
        <w:rPr>
          <w:rFonts w:ascii="Times New Roman" w:hAnsi="Times New Roman" w:cs="Times New Roman"/>
          <w:sz w:val="24"/>
          <w:szCs w:val="24"/>
        </w:rPr>
        <w:t xml:space="preserve"> 11 се </w:t>
      </w:r>
      <w:r w:rsidR="00AE0392" w:rsidRPr="00873311">
        <w:rPr>
          <w:rFonts w:ascii="Times New Roman" w:hAnsi="Times New Roman" w:cs="Times New Roman"/>
          <w:sz w:val="24"/>
          <w:szCs w:val="24"/>
        </w:rPr>
        <w:t>изменя така:</w:t>
      </w:r>
    </w:p>
    <w:p w14:paraId="0A1B5460" w14:textId="204B6294" w:rsidR="00E85146" w:rsidRPr="00873311" w:rsidRDefault="00490EF2" w:rsidP="00B100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hAnsi="Times New Roman" w:cs="Times New Roman"/>
          <w:sz w:val="24"/>
          <w:szCs w:val="24"/>
        </w:rPr>
        <w:t>„</w:t>
      </w:r>
      <w:r w:rsidR="00AE0392" w:rsidRPr="00873311">
        <w:rPr>
          <w:rFonts w:ascii="Times New Roman" w:hAnsi="Times New Roman" w:cs="Times New Roman"/>
          <w:sz w:val="24"/>
          <w:szCs w:val="24"/>
        </w:rPr>
        <w:t xml:space="preserve">Чл. 11. </w:t>
      </w:r>
      <w:r w:rsidRPr="00873311">
        <w:rPr>
          <w:rFonts w:ascii="Times New Roman" w:hAnsi="Times New Roman" w:cs="Times New Roman"/>
          <w:sz w:val="24"/>
          <w:szCs w:val="24"/>
        </w:rPr>
        <w:t xml:space="preserve">(1) </w:t>
      </w:r>
      <w:r w:rsidR="00E85146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случаите на извършване на проверка на резултатите при проектирането на  гравитационни канализационни мрежи, обхващащи водосборни области над 200 </w:t>
      </w:r>
      <w:r w:rsidR="00E85146" w:rsidRPr="0087331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ha</w:t>
      </w:r>
      <w:r w:rsidR="00E85146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и/или за оценка на риска на наводняване, се прилагат компютърни модели за симулиране на оттока в съответствие с приложение № 6.  Минималните необходими данни са, както следва:</w:t>
      </w:r>
    </w:p>
    <w:p w14:paraId="0F6769DD" w14:textId="06699BCD" w:rsidR="00274603" w:rsidRPr="00873311" w:rsidRDefault="00490EF2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1. цифрови данни за съществуващата канализационна мрежа (вид на канализационната мрежа, степен на изграденост, пространствена конфигурация, материал, от който са направени тръбите, съоръжения по мрежата, техническо състояние и хидравличен капацитет на мрежата и съоръженията, отводнителна норма към момента на проектиране и към края на проектния експлоатационен период на канализационната система);</w:t>
      </w:r>
    </w:p>
    <w:p w14:paraId="114054DB" w14:textId="55B45F00" w:rsidR="00274603" w:rsidRPr="00873311" w:rsidRDefault="00490EF2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2. цифрови данни за повърхностните водни обекти (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водоприемниците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на отпадъчните води) (характерни водни количества, водни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стоежи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и водни нива с определена обезпеченост, наличие, вид и пространствена конфигурация на речна корекция или на брегови укрепвания, цели за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водоприемника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>);</w:t>
      </w:r>
    </w:p>
    <w:p w14:paraId="671CA5AB" w14:textId="407FA556" w:rsidR="008102E6" w:rsidRPr="00873311" w:rsidRDefault="00794E4A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3</w:t>
      </w:r>
      <w:r w:rsidR="008102E6" w:rsidRPr="00873311">
        <w:rPr>
          <w:rFonts w:ascii="Times New Roman" w:hAnsi="Times New Roman" w:cs="Times New Roman"/>
          <w:sz w:val="24"/>
          <w:szCs w:val="24"/>
        </w:rPr>
        <w:t xml:space="preserve">. цифров модел на терена на урбанизираната територия с отразяване на съответните устройствени, </w:t>
      </w:r>
      <w:proofErr w:type="spellStart"/>
      <w:r w:rsidR="008102E6" w:rsidRPr="00873311">
        <w:rPr>
          <w:rFonts w:ascii="Times New Roman" w:hAnsi="Times New Roman" w:cs="Times New Roman"/>
          <w:sz w:val="24"/>
          <w:szCs w:val="24"/>
        </w:rPr>
        <w:t>застроителни</w:t>
      </w:r>
      <w:proofErr w:type="spellEnd"/>
      <w:r w:rsidR="008102E6" w:rsidRPr="00873311">
        <w:rPr>
          <w:rFonts w:ascii="Times New Roman" w:hAnsi="Times New Roman" w:cs="Times New Roman"/>
          <w:sz w:val="24"/>
          <w:szCs w:val="24"/>
        </w:rPr>
        <w:t xml:space="preserve"> и хидроложко-хидравлични характеристики; </w:t>
      </w:r>
    </w:p>
    <w:p w14:paraId="75A7043A" w14:textId="25EDDBAE" w:rsidR="00274603" w:rsidRPr="00873311" w:rsidRDefault="00794E4A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4</w:t>
      </w:r>
      <w:r w:rsidR="008102E6" w:rsidRPr="00873311">
        <w:rPr>
          <w:rFonts w:ascii="Times New Roman" w:hAnsi="Times New Roman" w:cs="Times New Roman"/>
          <w:sz w:val="24"/>
          <w:szCs w:val="24"/>
        </w:rPr>
        <w:t xml:space="preserve">. данни от хидроложки изследвания </w:t>
      </w:r>
      <w:r w:rsidR="00E85146" w:rsidRPr="00873311">
        <w:rPr>
          <w:rFonts w:ascii="Times New Roman" w:hAnsi="Times New Roman" w:cs="Times New Roman"/>
          <w:sz w:val="24"/>
          <w:szCs w:val="24"/>
        </w:rPr>
        <w:t>към момента на проектиране;</w:t>
      </w:r>
    </w:p>
    <w:p w14:paraId="456061E4" w14:textId="3BFA979B" w:rsidR="00794E4A" w:rsidRPr="00873311" w:rsidRDefault="00794E4A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  <w:lang w:val="ru-RU"/>
        </w:rPr>
        <w:t xml:space="preserve">(2) </w:t>
      </w:r>
      <w:r w:rsidRPr="00873311">
        <w:rPr>
          <w:rFonts w:ascii="Times New Roman" w:hAnsi="Times New Roman" w:cs="Times New Roman"/>
          <w:sz w:val="24"/>
          <w:szCs w:val="24"/>
        </w:rPr>
        <w:t>В заданието за проектиране се включват наличните изходни данни по ал. 1</w:t>
      </w:r>
      <w:r w:rsidR="00E414BE" w:rsidRPr="00873311">
        <w:rPr>
          <w:rFonts w:ascii="Times New Roman" w:hAnsi="Times New Roman" w:cs="Times New Roman"/>
          <w:sz w:val="24"/>
          <w:szCs w:val="24"/>
        </w:rPr>
        <w:t xml:space="preserve">. </w:t>
      </w:r>
      <w:r w:rsidR="00E414BE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случаите, когато не всички необходими данни са налични, заданието съдържа изисквания към тяхното придобиване и/или разработване.</w:t>
      </w:r>
    </w:p>
    <w:p w14:paraId="1D9E947D" w14:textId="05B0AF77" w:rsidR="00794E4A" w:rsidRPr="00873311" w:rsidRDefault="00AE0392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(3) При проектирането на реконструкции, основни обновявания и/или основни ремонти на съществуващи канализационни мрежи се отчитат допълнително периодът им на експлоатация, местоположението и видът на канализационната мрежа и на вложените строителни продукти, както и всички налични данни при техническата експлоатация на мрежата при аварийни ситуации и/или наводнения в прилежащите територии и техните въздействия върху околната среда.“</w:t>
      </w:r>
    </w:p>
    <w:p w14:paraId="4623AE9B" w14:textId="68840084" w:rsidR="00274603" w:rsidRPr="00873311" w:rsidRDefault="00BF5552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9</w:t>
      </w:r>
      <w:r w:rsidR="00745EC9"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="00745EC9" w:rsidRPr="00873311">
        <w:rPr>
          <w:rFonts w:ascii="Times New Roman" w:hAnsi="Times New Roman" w:cs="Times New Roman"/>
          <w:sz w:val="24"/>
          <w:szCs w:val="24"/>
        </w:rPr>
        <w:t xml:space="preserve"> В чл. 12 се правят следните изменения и допълнения:</w:t>
      </w:r>
    </w:p>
    <w:p w14:paraId="0ED8E291" w14:textId="4277539F" w:rsidR="00745EC9" w:rsidRPr="00873311" w:rsidRDefault="00745EC9" w:rsidP="00C919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1 думите „дървовидни/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дрендовидни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“ </w:t>
      </w:r>
      <w:r w:rsidR="007D5F11" w:rsidRPr="00873311">
        <w:rPr>
          <w:rFonts w:ascii="Times New Roman" w:hAnsi="Times New Roman" w:cs="Times New Roman"/>
          <w:sz w:val="24"/>
          <w:szCs w:val="24"/>
        </w:rPr>
        <w:t xml:space="preserve">се заменят с </w:t>
      </w:r>
      <w:r w:rsidRPr="00873311">
        <w:rPr>
          <w:rFonts w:ascii="Times New Roman" w:hAnsi="Times New Roman" w:cs="Times New Roman"/>
          <w:sz w:val="24"/>
          <w:szCs w:val="24"/>
        </w:rPr>
        <w:t>„дървовидни“;</w:t>
      </w:r>
    </w:p>
    <w:p w14:paraId="220F61BD" w14:textId="76CFC889" w:rsidR="00745EC9" w:rsidRPr="00873311" w:rsidRDefault="00745EC9" w:rsidP="00C919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В ал. 2 думите „дъждовни отпадъчни води“ </w:t>
      </w:r>
      <w:r w:rsidR="007D5F11" w:rsidRPr="00873311">
        <w:rPr>
          <w:rFonts w:ascii="Times New Roman" w:hAnsi="Times New Roman" w:cs="Times New Roman"/>
          <w:sz w:val="24"/>
          <w:szCs w:val="24"/>
        </w:rPr>
        <w:t xml:space="preserve">се заменят с </w:t>
      </w:r>
      <w:r w:rsidRPr="00873311">
        <w:rPr>
          <w:rFonts w:ascii="Times New Roman" w:hAnsi="Times New Roman" w:cs="Times New Roman"/>
          <w:sz w:val="24"/>
          <w:szCs w:val="24"/>
        </w:rPr>
        <w:t>„дъждовни води“.</w:t>
      </w:r>
    </w:p>
    <w:p w14:paraId="1E72B1A5" w14:textId="3D6E0490" w:rsidR="00745EC9" w:rsidRPr="00873311" w:rsidRDefault="00BF5552" w:rsidP="00B1009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10</w:t>
      </w:r>
      <w:r w:rsidR="00745EC9"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="00745EC9" w:rsidRPr="00873311">
        <w:rPr>
          <w:rFonts w:ascii="Times New Roman" w:hAnsi="Times New Roman" w:cs="Times New Roman"/>
          <w:sz w:val="24"/>
          <w:szCs w:val="24"/>
        </w:rPr>
        <w:t xml:space="preserve"> В чл. 13 т. 10 се изменя така:</w:t>
      </w:r>
    </w:p>
    <w:p w14:paraId="0BE1D987" w14:textId="3F104559" w:rsidR="00274603" w:rsidRPr="00873311" w:rsidRDefault="00745EC9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„10.</w:t>
      </w:r>
      <w:r w:rsidRPr="00873311">
        <w:rPr>
          <w:rFonts w:ascii="Times New Roman" w:hAnsi="Times New Roman" w:cs="Times New Roman"/>
          <w:sz w:val="24"/>
          <w:szCs w:val="24"/>
        </w:rPr>
        <w:tab/>
        <w:t>условията за полагане и засипване на тръбопроводите.“</w:t>
      </w:r>
    </w:p>
    <w:p w14:paraId="6E413208" w14:textId="64BC6CC1" w:rsidR="00745EC9" w:rsidRPr="00873311" w:rsidRDefault="006A0569" w:rsidP="00B10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ab/>
      </w:r>
      <w:r w:rsidRPr="00873311">
        <w:rPr>
          <w:rFonts w:ascii="Times New Roman" w:hAnsi="Times New Roman" w:cs="Times New Roman"/>
          <w:b/>
          <w:sz w:val="24"/>
          <w:szCs w:val="24"/>
        </w:rPr>
        <w:t>§ 1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1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Създават се чл. 15а и 15б:</w:t>
      </w:r>
    </w:p>
    <w:p w14:paraId="73AE74FE" w14:textId="590042CF" w:rsidR="006A0569" w:rsidRPr="00873311" w:rsidRDefault="006A0569" w:rsidP="00B1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„Чл. 15а. (1) </w:t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Средноденонощните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водни количества за битовите отпадъчни води, промишлените отпадъчни води и външните води се определят за два случая: </w:t>
      </w:r>
    </w:p>
    <w:p w14:paraId="06CB280B" w14:textId="77777777" w:rsidR="006A0569" w:rsidRPr="00873311" w:rsidRDefault="006A0569" w:rsidP="00B1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Към прогнозната година на въвеждане в експлоатация; </w:t>
      </w:r>
    </w:p>
    <w:p w14:paraId="3ACBD389" w14:textId="77777777" w:rsidR="006A0569" w:rsidRPr="00873311" w:rsidRDefault="006A0569" w:rsidP="00B1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2. Към края на проектния експлоатационен период, който е най-малко 25 години след годината на въвеждане в експлоатация.</w:t>
      </w:r>
    </w:p>
    <w:p w14:paraId="387F08AF" w14:textId="28AB499B" w:rsidR="006A0569" w:rsidRPr="00873311" w:rsidRDefault="006A0569" w:rsidP="00B1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="00485D63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По-голямата сума от трите водни количества за случаите по ал. 1 определя оразмерителната година.</w:t>
      </w:r>
    </w:p>
    <w:p w14:paraId="7C7CFA36" w14:textId="77777777" w:rsidR="006A0569" w:rsidRPr="00873311" w:rsidRDefault="006A0569" w:rsidP="00B1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15б. (1) Средното денонощно водно количество от битовите отпадъчни води се определя като произведение на броя жители (постоянни, туристи, приходящи и други) и съответната отводнителна норма.</w:t>
      </w:r>
    </w:p>
    <w:p w14:paraId="6197E53F" w14:textId="77777777" w:rsidR="006A0569" w:rsidRPr="00873311" w:rsidRDefault="006A0569" w:rsidP="00B1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(2) Отводнителната норма се приема 90 % от водоснабдителната норма за питейно-битови нужди.</w:t>
      </w:r>
    </w:p>
    <w:p w14:paraId="1B429701" w14:textId="273DBAD3" w:rsidR="006A0569" w:rsidRPr="00873311" w:rsidRDefault="006A0569" w:rsidP="00B1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(3) Броят на жителите се отчита за съответната година, съгласно случаите по чл. 15а.</w:t>
      </w:r>
    </w:p>
    <w:p w14:paraId="2539C1FD" w14:textId="0B32CAF2" w:rsidR="006A0569" w:rsidRPr="00873311" w:rsidRDefault="006A0569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</w:t>
      </w:r>
      <w:r w:rsidR="00B9031C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Канализационни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системи, при които има сезонна неравномерност на генерираните отпадъчни водни количества, се оразмеряват за сезона с максимален брой жители. За останалите сезони се правят необходимите проверки за правилното им функциониране.“</w:t>
      </w:r>
    </w:p>
    <w:p w14:paraId="17ED2ED1" w14:textId="67C78FDC" w:rsidR="00B9031C" w:rsidRPr="00873311" w:rsidRDefault="00B9031C" w:rsidP="0077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1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2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16</w:t>
      </w:r>
      <w:r w:rsidR="007D5F11" w:rsidRPr="00873311">
        <w:rPr>
          <w:rFonts w:ascii="Times New Roman" w:hAnsi="Times New Roman" w:cs="Times New Roman"/>
          <w:sz w:val="24"/>
          <w:szCs w:val="24"/>
        </w:rPr>
        <w:t xml:space="preserve"> ал. 1 се отменя.</w:t>
      </w:r>
      <w:r w:rsidRPr="00873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3FDBE" w14:textId="468264C1" w:rsidR="008C2B75" w:rsidRPr="00873311" w:rsidRDefault="008C2B75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1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3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17, ал. 2, </w:t>
      </w:r>
      <w:r w:rsidR="007D5F11" w:rsidRPr="00873311">
        <w:rPr>
          <w:rFonts w:ascii="Times New Roman" w:hAnsi="Times New Roman" w:cs="Times New Roman"/>
          <w:sz w:val="24"/>
          <w:szCs w:val="24"/>
        </w:rPr>
        <w:t>след думите „където: m е коефициент, който се приема от 0,1 до 1,0“</w:t>
      </w:r>
      <w:r w:rsidRPr="00873311">
        <w:rPr>
          <w:rFonts w:ascii="Times New Roman" w:hAnsi="Times New Roman" w:cs="Times New Roman"/>
          <w:sz w:val="24"/>
          <w:szCs w:val="24"/>
        </w:rPr>
        <w:t xml:space="preserve"> се добавя „след обосновка, съобразена със състоянието на мрежата, нивото на подземните води и др.“.</w:t>
      </w:r>
    </w:p>
    <w:p w14:paraId="3B56DF8F" w14:textId="1C0D0268" w:rsidR="00274603" w:rsidRPr="00873311" w:rsidRDefault="00096301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1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4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19, ал. 1 в описанието за </w:t>
      </w:r>
      <m:oMath>
        <m:sSubSup>
          <m:sSubSupPr>
            <m:ctrlPr>
              <w:rPr>
                <w:rFonts w:ascii="Cambria Math" w:eastAsia="Calibri" w:hAnsi="Cambria Math"/>
                <w:i/>
                <w:szCs w:val="24"/>
              </w:rPr>
            </m:ctrlPr>
          </m:sSubSupPr>
          <m:e>
            <m:r>
              <w:rPr>
                <w:rFonts w:ascii="Cambria Math" w:eastAsia="Calibri" w:hAnsi="Cambria Math"/>
                <w:szCs w:val="24"/>
              </w:rPr>
              <m:t>Q</m:t>
            </m:r>
          </m:e>
          <m:sub>
            <m:r>
              <w:rPr>
                <w:rFonts w:ascii="Cambria Math" w:eastAsia="Calibri" w:hAnsi="Cambria Math"/>
                <w:szCs w:val="24"/>
              </w:rPr>
              <m:t>БОВ,maxh</m:t>
            </m:r>
          </m:sub>
          <m:sup>
            <m:r>
              <w:rPr>
                <w:rFonts w:ascii="Cambria Math" w:eastAsia="Calibri" w:hAnsi="Cambria Math"/>
                <w:szCs w:val="24"/>
              </w:rPr>
              <m:t>уч</m:t>
            </m:r>
          </m:sup>
        </m:sSubSup>
      </m:oMath>
      <w:r w:rsidRPr="00873311">
        <w:rPr>
          <w:rFonts w:ascii="Times New Roman" w:hAnsi="Times New Roman" w:cs="Times New Roman"/>
          <w:sz w:val="24"/>
          <w:szCs w:val="24"/>
        </w:rPr>
        <w:t xml:space="preserve"> към формула 2г</w:t>
      </w:r>
      <w:r w:rsidR="006C24F5" w:rsidRPr="00873311">
        <w:rPr>
          <w:rFonts w:ascii="Times New Roman" w:hAnsi="Times New Roman" w:cs="Times New Roman"/>
          <w:sz w:val="24"/>
          <w:szCs w:val="24"/>
        </w:rPr>
        <w:t>,</w:t>
      </w:r>
      <w:r w:rsidRPr="00873311">
        <w:rPr>
          <w:rFonts w:ascii="Times New Roman" w:hAnsi="Times New Roman" w:cs="Times New Roman"/>
          <w:sz w:val="24"/>
          <w:szCs w:val="24"/>
        </w:rPr>
        <w:t xml:space="preserve"> означението в скоби „2а“ да се замени с „2б“. </w:t>
      </w:r>
    </w:p>
    <w:p w14:paraId="61201FAE" w14:textId="1B7696B0" w:rsidR="00395BE7" w:rsidRPr="00873311" w:rsidRDefault="00096301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311">
        <w:rPr>
          <w:rFonts w:ascii="Times New Roman" w:hAnsi="Times New Roman" w:cs="Times New Roman"/>
          <w:b/>
          <w:sz w:val="24"/>
          <w:szCs w:val="24"/>
        </w:rPr>
        <w:t>1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5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="00774250" w:rsidRPr="00873311">
        <w:rPr>
          <w:rFonts w:ascii="Times New Roman" w:hAnsi="Times New Roman" w:cs="Times New Roman"/>
          <w:sz w:val="24"/>
          <w:szCs w:val="24"/>
        </w:rPr>
        <w:t>Член</w:t>
      </w:r>
      <w:r w:rsidRPr="00873311">
        <w:rPr>
          <w:rFonts w:ascii="Times New Roman" w:hAnsi="Times New Roman" w:cs="Times New Roman"/>
          <w:sz w:val="24"/>
          <w:szCs w:val="24"/>
        </w:rPr>
        <w:t xml:space="preserve"> 20</w:t>
      </w:r>
      <w:r w:rsidR="00395BE7" w:rsidRPr="00873311">
        <w:rPr>
          <w:rFonts w:ascii="Times New Roman" w:hAnsi="Times New Roman" w:cs="Times New Roman"/>
          <w:sz w:val="24"/>
          <w:szCs w:val="24"/>
        </w:rPr>
        <w:t xml:space="preserve"> се </w:t>
      </w:r>
      <w:r w:rsidR="007D5F11" w:rsidRPr="00873311">
        <w:rPr>
          <w:rFonts w:ascii="Times New Roman" w:hAnsi="Times New Roman" w:cs="Times New Roman"/>
          <w:sz w:val="24"/>
          <w:szCs w:val="24"/>
        </w:rPr>
        <w:t>изменя така</w:t>
      </w:r>
      <w:r w:rsidR="00395BE7" w:rsidRPr="00873311">
        <w:rPr>
          <w:rFonts w:ascii="Times New Roman" w:hAnsi="Times New Roman" w:cs="Times New Roman"/>
          <w:sz w:val="24"/>
          <w:szCs w:val="24"/>
        </w:rPr>
        <w:t>:</w:t>
      </w:r>
    </w:p>
    <w:p w14:paraId="33C4F585" w14:textId="4CEC042F" w:rsidR="0039732E" w:rsidRPr="00873311" w:rsidRDefault="00395BE7" w:rsidP="00B1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39732E" w:rsidRPr="0087331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Чл. 20 </w:t>
      </w:r>
      <w:r w:rsidRPr="0087331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(1) Хидравличното оразмеряване на гравитационните канализационни мрежи се извършва по утвърдени в практиката хидравлични формули за определяне на минималния възможен размер на сечението, което провежда оразмерителното водно количество.“</w:t>
      </w:r>
    </w:p>
    <w:p w14:paraId="0CFFF69E" w14:textId="608856FF" w:rsidR="0039732E" w:rsidRPr="00873311" w:rsidRDefault="0039732E" w:rsidP="00774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(2) Хидравличното оразмеряване на канализационните тръбопроводи се извършва по данни от техническите спецификации на проектираните тръби, като се използват утвърдените в практиката хидравлични формули на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Колбрук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за всички области на хидравличните съпротивления и/или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Манинг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за квадратичната област на хидравличните съпротивления.</w:t>
      </w:r>
    </w:p>
    <w:p w14:paraId="6E89C19C" w14:textId="6B502AB8" w:rsidR="0039732E" w:rsidRPr="00873311" w:rsidRDefault="0037647E" w:rsidP="00B10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Проводите за отпадъчни води се оразмеряват хидравлично така, че да бъде осигурена вентилация, както и да се ограничи максимално възможността за отлагането на суспендирани вещества по дъното им и за осигуряване на придвижването на вече отложените утайки по тяхната дължина (осигуряване на условия за </w:t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самопочистваща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скорост на отпадъчните води в проводите).</w:t>
      </w:r>
    </w:p>
    <w:p w14:paraId="2286296A" w14:textId="46A11424" w:rsidR="0037647E" w:rsidRPr="00873311" w:rsidRDefault="0039732E" w:rsidP="00B10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(4) Допустимите минимални и максимални скорости на отпадъчните води при оразмеряването на гравитационни канализационни проводи се приемат съгласно приложение № 8.</w:t>
      </w:r>
      <w:r w:rsidR="0037647E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“.</w:t>
      </w:r>
    </w:p>
    <w:p w14:paraId="33A97D13" w14:textId="7AC83926" w:rsidR="00096301" w:rsidRPr="00873311" w:rsidRDefault="00096301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1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6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21 се правят следните изменения и допълнения:</w:t>
      </w:r>
    </w:p>
    <w:p w14:paraId="3DDA702E" w14:textId="36565777" w:rsidR="00096301" w:rsidRPr="00873311" w:rsidRDefault="00096301" w:rsidP="00C919C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Алинея 1 се изменя така:</w:t>
      </w:r>
    </w:p>
    <w:p w14:paraId="296634B7" w14:textId="5A8BBBF6" w:rsidR="00096301" w:rsidRPr="00873311" w:rsidRDefault="00096301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</w:t>
      </w:r>
      <w:r w:rsidRPr="00873311">
        <w:rPr>
          <w:rFonts w:ascii="Times New Roman" w:hAnsi="Times New Roman" w:cs="Times New Roman"/>
          <w:sz w:val="24"/>
          <w:szCs w:val="24"/>
          <w:lang w:val="ru-RU"/>
        </w:rPr>
        <w:t xml:space="preserve">(1) </w:t>
      </w:r>
      <w:r w:rsidRPr="00873311">
        <w:rPr>
          <w:rFonts w:ascii="Times New Roman" w:hAnsi="Times New Roman" w:cs="Times New Roman"/>
          <w:sz w:val="24"/>
          <w:szCs w:val="24"/>
        </w:rPr>
        <w:t>При проектирането на гравитационни канализационни мрежи се приема минимален вътрешен диаметър 250 mm на тръбите с кръгло напречно сечение. Некръглите напречни сечения трябва да осигуряват не по-малка хидравлична проводимост.“</w:t>
      </w:r>
    </w:p>
    <w:p w14:paraId="4FF28E73" w14:textId="5C6BC393" w:rsidR="00274603" w:rsidRPr="00873311" w:rsidRDefault="001137AD" w:rsidP="00C919CB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3 след числото „0,01“ се добавя „</w:t>
      </w:r>
      <w:r w:rsidRPr="0087331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7331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7331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73311">
        <w:rPr>
          <w:rFonts w:ascii="Times New Roman" w:hAnsi="Times New Roman" w:cs="Times New Roman"/>
          <w:sz w:val="24"/>
          <w:szCs w:val="24"/>
        </w:rPr>
        <w:t xml:space="preserve">“ и </w:t>
      </w:r>
      <w:r w:rsidR="0039732E" w:rsidRPr="00873311">
        <w:rPr>
          <w:rFonts w:ascii="Times New Roman" w:hAnsi="Times New Roman" w:cs="Times New Roman"/>
          <w:sz w:val="24"/>
          <w:szCs w:val="24"/>
        </w:rPr>
        <w:t xml:space="preserve">думите „ </w:t>
      </w:r>
      <w:proofErr w:type="spellStart"/>
      <w:r w:rsidR="0039732E" w:rsidRPr="00873311">
        <w:rPr>
          <w:rFonts w:ascii="Times New Roman" w:hAnsi="Times New Roman" w:cs="Times New Roman"/>
          <w:sz w:val="24"/>
          <w:szCs w:val="24"/>
          <w:lang w:val="en"/>
        </w:rPr>
        <w:t>когато</w:t>
      </w:r>
      <w:proofErr w:type="spellEnd"/>
      <w:r w:rsidR="0039732E" w:rsidRPr="0087331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9732E" w:rsidRPr="00873311">
        <w:rPr>
          <w:rFonts w:ascii="Times New Roman" w:hAnsi="Times New Roman" w:cs="Times New Roman"/>
          <w:sz w:val="24"/>
          <w:szCs w:val="24"/>
          <w:lang w:val="en"/>
        </w:rPr>
        <w:t>използваният</w:t>
      </w:r>
      <w:proofErr w:type="spellEnd"/>
      <w:r w:rsidR="0039732E" w:rsidRPr="0087331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9732E" w:rsidRPr="00873311">
        <w:rPr>
          <w:rFonts w:ascii="Times New Roman" w:hAnsi="Times New Roman" w:cs="Times New Roman"/>
          <w:sz w:val="24"/>
          <w:szCs w:val="24"/>
          <w:lang w:val="en"/>
        </w:rPr>
        <w:t>диаметър</w:t>
      </w:r>
      <w:proofErr w:type="spellEnd"/>
      <w:r w:rsidR="0039732E" w:rsidRPr="0087331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9732E" w:rsidRPr="00873311">
        <w:rPr>
          <w:rFonts w:ascii="Times New Roman" w:hAnsi="Times New Roman" w:cs="Times New Roman"/>
          <w:sz w:val="24"/>
          <w:szCs w:val="24"/>
          <w:lang w:val="en"/>
        </w:rPr>
        <w:t>съответства</w:t>
      </w:r>
      <w:proofErr w:type="spellEnd"/>
      <w:r w:rsidR="0039732E" w:rsidRPr="00873311">
        <w:rPr>
          <w:rFonts w:ascii="Times New Roman" w:hAnsi="Times New Roman" w:cs="Times New Roman"/>
          <w:sz w:val="24"/>
          <w:szCs w:val="24"/>
          <w:lang w:val="en"/>
        </w:rPr>
        <w:t xml:space="preserve"> на </w:t>
      </w:r>
      <w:proofErr w:type="spellStart"/>
      <w:r w:rsidR="0039732E" w:rsidRPr="00873311">
        <w:rPr>
          <w:rFonts w:ascii="Times New Roman" w:hAnsi="Times New Roman" w:cs="Times New Roman"/>
          <w:sz w:val="24"/>
          <w:szCs w:val="24"/>
          <w:lang w:val="en"/>
        </w:rPr>
        <w:t>оразмерителното</w:t>
      </w:r>
      <w:proofErr w:type="spellEnd"/>
      <w:r w:rsidR="0039732E" w:rsidRPr="0087331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9732E" w:rsidRPr="00873311">
        <w:rPr>
          <w:rFonts w:ascii="Times New Roman" w:hAnsi="Times New Roman" w:cs="Times New Roman"/>
          <w:sz w:val="24"/>
          <w:szCs w:val="24"/>
          <w:lang w:val="en"/>
        </w:rPr>
        <w:t>отпадъчно</w:t>
      </w:r>
      <w:proofErr w:type="spellEnd"/>
      <w:r w:rsidR="0039732E" w:rsidRPr="0087331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9732E" w:rsidRPr="00873311">
        <w:rPr>
          <w:rFonts w:ascii="Times New Roman" w:hAnsi="Times New Roman" w:cs="Times New Roman"/>
          <w:sz w:val="24"/>
          <w:szCs w:val="24"/>
          <w:lang w:val="en"/>
        </w:rPr>
        <w:t>водно</w:t>
      </w:r>
      <w:proofErr w:type="spellEnd"/>
      <w:r w:rsidR="0039732E" w:rsidRPr="0087331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9732E" w:rsidRPr="00873311">
        <w:rPr>
          <w:rFonts w:ascii="Times New Roman" w:hAnsi="Times New Roman" w:cs="Times New Roman"/>
          <w:sz w:val="24"/>
          <w:szCs w:val="24"/>
          <w:lang w:val="en"/>
        </w:rPr>
        <w:t>количество</w:t>
      </w:r>
      <w:proofErr w:type="spellEnd"/>
      <w:r w:rsidR="0039732E" w:rsidRPr="00873311">
        <w:rPr>
          <w:rFonts w:ascii="Times New Roman" w:hAnsi="Times New Roman" w:cs="Times New Roman"/>
          <w:sz w:val="24"/>
          <w:szCs w:val="24"/>
        </w:rPr>
        <w:t>“</w:t>
      </w:r>
      <w:r w:rsidRPr="00873311">
        <w:rPr>
          <w:rFonts w:ascii="Times New Roman" w:hAnsi="Times New Roman" w:cs="Times New Roman"/>
          <w:sz w:val="24"/>
          <w:szCs w:val="24"/>
        </w:rPr>
        <w:t xml:space="preserve"> се заличава</w:t>
      </w:r>
      <w:r w:rsidR="0039732E" w:rsidRPr="00873311">
        <w:rPr>
          <w:rFonts w:ascii="Times New Roman" w:hAnsi="Times New Roman" w:cs="Times New Roman"/>
          <w:sz w:val="24"/>
          <w:szCs w:val="24"/>
        </w:rPr>
        <w:t>т</w:t>
      </w:r>
      <w:r w:rsidRPr="00873311">
        <w:rPr>
          <w:rFonts w:ascii="Times New Roman" w:hAnsi="Times New Roman" w:cs="Times New Roman"/>
          <w:sz w:val="24"/>
          <w:szCs w:val="24"/>
        </w:rPr>
        <w:t>.</w:t>
      </w:r>
    </w:p>
    <w:p w14:paraId="351EAD97" w14:textId="59E5274B" w:rsidR="00274603" w:rsidRPr="00873311" w:rsidRDefault="00402AF3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1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7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Член 22 се отменя.</w:t>
      </w:r>
    </w:p>
    <w:p w14:paraId="41E625FF" w14:textId="6E979122" w:rsidR="00A5751F" w:rsidRPr="00873311" w:rsidRDefault="009F5B15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8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23</w:t>
      </w:r>
      <w:r w:rsidR="006D0094" w:rsidRPr="00873311">
        <w:rPr>
          <w:rFonts w:ascii="Times New Roman" w:hAnsi="Times New Roman" w:cs="Times New Roman"/>
          <w:sz w:val="24"/>
          <w:szCs w:val="24"/>
        </w:rPr>
        <w:t xml:space="preserve">, </w:t>
      </w:r>
      <w:r w:rsidR="00DA3AC4" w:rsidRPr="00873311">
        <w:rPr>
          <w:rFonts w:ascii="Times New Roman" w:hAnsi="Times New Roman" w:cs="Times New Roman"/>
          <w:sz w:val="24"/>
          <w:szCs w:val="24"/>
        </w:rPr>
        <w:t xml:space="preserve">ал. 2 </w:t>
      </w:r>
      <w:r w:rsidR="007C09DF" w:rsidRPr="00873311">
        <w:rPr>
          <w:rFonts w:ascii="Times New Roman" w:hAnsi="Times New Roman" w:cs="Times New Roman"/>
          <w:sz w:val="24"/>
          <w:szCs w:val="24"/>
        </w:rPr>
        <w:t>се създава изречение</w:t>
      </w:r>
      <w:r w:rsidR="0039732E" w:rsidRPr="00873311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7C09DF" w:rsidRPr="00873311">
        <w:rPr>
          <w:rFonts w:ascii="Times New Roman" w:hAnsi="Times New Roman" w:cs="Times New Roman"/>
          <w:sz w:val="24"/>
          <w:szCs w:val="24"/>
        </w:rPr>
        <w:t>: „</w:t>
      </w:r>
      <w:r w:rsidR="00302B5A" w:rsidRPr="00873311">
        <w:rPr>
          <w:rFonts w:ascii="Times New Roman" w:hAnsi="Times New Roman" w:cs="Times New Roman"/>
          <w:sz w:val="24"/>
          <w:szCs w:val="24"/>
        </w:rPr>
        <w:t>Ревизионни шахти с по-голям диаметър на входния отвор се проектират, когато в зависимост от конкретните условия това се изисква със заданието на възложителя.</w:t>
      </w:r>
      <w:r w:rsidR="00DA3AC4" w:rsidRPr="00873311">
        <w:rPr>
          <w:rFonts w:ascii="Times New Roman" w:hAnsi="Times New Roman" w:cs="Times New Roman"/>
          <w:sz w:val="24"/>
          <w:szCs w:val="24"/>
        </w:rPr>
        <w:t xml:space="preserve">“.  </w:t>
      </w:r>
    </w:p>
    <w:p w14:paraId="1EA6199D" w14:textId="51C669B4" w:rsidR="00DA3AC4" w:rsidRPr="00873311" w:rsidRDefault="00BF5552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19</w:t>
      </w:r>
      <w:r w:rsidR="00A5751F"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="00A5751F" w:rsidRPr="00873311">
        <w:rPr>
          <w:rFonts w:ascii="Times New Roman" w:hAnsi="Times New Roman" w:cs="Times New Roman"/>
          <w:sz w:val="24"/>
          <w:szCs w:val="24"/>
        </w:rPr>
        <w:t xml:space="preserve"> В чл. 25 се създава ал. 4:</w:t>
      </w:r>
      <w:r w:rsidR="00DA3AC4" w:rsidRPr="00873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4C802" w14:textId="64C552D7" w:rsidR="00A5751F" w:rsidRPr="00873311" w:rsidRDefault="00A5751F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„(4) </w:t>
      </w:r>
      <w:r w:rsidR="00616F79" w:rsidRPr="00616F79">
        <w:rPr>
          <w:rFonts w:ascii="Times New Roman" w:hAnsi="Times New Roman" w:cs="Times New Roman"/>
          <w:sz w:val="24"/>
          <w:szCs w:val="24"/>
        </w:rPr>
        <w:t>Когато покривната плоча на ревизионните шахти е с размер, по-голям от 120 cm, горната повърхност на плочата трябва да бъде на ниво по-ниско или равно на основата на най-долния слой на пътната конструкция. Изключения се допускат за ревизионни шахти в зелени или обработваеми площи. При реконструкции на ревизионни шахти, с размер, по-голям от 120 cm, се допуска горната повърхност на покривната плоча на ревизионна шахта да достига максимално на 40 cm под горната повърхност на пътната настилка.</w:t>
      </w:r>
      <w:r w:rsidRPr="00873311">
        <w:rPr>
          <w:rFonts w:ascii="Times New Roman" w:hAnsi="Times New Roman" w:cs="Times New Roman"/>
          <w:sz w:val="24"/>
          <w:szCs w:val="24"/>
        </w:rPr>
        <w:t>“</w:t>
      </w:r>
    </w:p>
    <w:p w14:paraId="179A8182" w14:textId="4EFDB0E4" w:rsidR="00274603" w:rsidRPr="00873311" w:rsidRDefault="0062612E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20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26 се правят следните изменения и допълнения:</w:t>
      </w:r>
    </w:p>
    <w:p w14:paraId="3386A147" w14:textId="77777777" w:rsidR="00221DB6" w:rsidRPr="00873311" w:rsidRDefault="0062612E" w:rsidP="00C919CB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1</w:t>
      </w:r>
      <w:r w:rsidR="00221DB6" w:rsidRPr="00873311">
        <w:rPr>
          <w:rFonts w:ascii="Times New Roman" w:hAnsi="Times New Roman" w:cs="Times New Roman"/>
          <w:sz w:val="24"/>
          <w:szCs w:val="24"/>
        </w:rPr>
        <w:t>:</w:t>
      </w:r>
    </w:p>
    <w:p w14:paraId="799A7006" w14:textId="30A6046C" w:rsidR="00221DB6" w:rsidRPr="00873311" w:rsidRDefault="00221DB6" w:rsidP="006A5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а) в основния текст </w:t>
      </w:r>
      <w:r w:rsidR="0062612E" w:rsidRPr="00873311">
        <w:rPr>
          <w:rFonts w:ascii="Times New Roman" w:hAnsi="Times New Roman" w:cs="Times New Roman"/>
          <w:sz w:val="24"/>
          <w:szCs w:val="24"/>
        </w:rPr>
        <w:t>думите „проектирани под улици“</w:t>
      </w:r>
      <w:r w:rsidR="0039732E"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="0062612E" w:rsidRPr="00873311">
        <w:rPr>
          <w:rFonts w:ascii="Times New Roman" w:hAnsi="Times New Roman" w:cs="Times New Roman"/>
          <w:sz w:val="24"/>
          <w:szCs w:val="24"/>
        </w:rPr>
        <w:t>се заличават;</w:t>
      </w:r>
    </w:p>
    <w:p w14:paraId="63D478A9" w14:textId="377940F2" w:rsidR="0062612E" w:rsidRPr="00873311" w:rsidRDefault="00221DB6" w:rsidP="006A5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б) в</w:t>
      </w:r>
      <w:r w:rsidR="0062612E" w:rsidRPr="00873311">
        <w:rPr>
          <w:rFonts w:ascii="Times New Roman" w:hAnsi="Times New Roman" w:cs="Times New Roman"/>
          <w:sz w:val="24"/>
          <w:szCs w:val="24"/>
        </w:rPr>
        <w:t xml:space="preserve"> т. 1 думите „на улицата“ се заменят с</w:t>
      </w:r>
      <w:r w:rsidRPr="00873311">
        <w:rPr>
          <w:rFonts w:ascii="Times New Roman" w:hAnsi="Times New Roman" w:cs="Times New Roman"/>
          <w:sz w:val="24"/>
          <w:szCs w:val="24"/>
        </w:rPr>
        <w:t>ъс</w:t>
      </w:r>
      <w:r w:rsidR="0062612E" w:rsidRPr="00873311">
        <w:rPr>
          <w:rFonts w:ascii="Times New Roman" w:hAnsi="Times New Roman" w:cs="Times New Roman"/>
          <w:sz w:val="24"/>
          <w:szCs w:val="24"/>
        </w:rPr>
        <w:t xml:space="preserve"> „съгласно БДС </w:t>
      </w:r>
      <w:r w:rsidR="0062612E" w:rsidRPr="00873311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62612E" w:rsidRPr="00873311">
        <w:rPr>
          <w:rFonts w:ascii="Times New Roman" w:hAnsi="Times New Roman" w:cs="Times New Roman"/>
          <w:sz w:val="24"/>
          <w:szCs w:val="24"/>
        </w:rPr>
        <w:t xml:space="preserve"> 124 „Покрития за </w:t>
      </w:r>
      <w:proofErr w:type="spellStart"/>
      <w:r w:rsidR="0062612E" w:rsidRPr="00873311">
        <w:rPr>
          <w:rFonts w:ascii="Times New Roman" w:hAnsi="Times New Roman" w:cs="Times New Roman"/>
          <w:sz w:val="24"/>
          <w:szCs w:val="24"/>
        </w:rPr>
        <w:t>водоприемници</w:t>
      </w:r>
      <w:proofErr w:type="spellEnd"/>
      <w:r w:rsidR="0062612E" w:rsidRPr="00873311">
        <w:rPr>
          <w:rFonts w:ascii="Times New Roman" w:hAnsi="Times New Roman" w:cs="Times New Roman"/>
          <w:sz w:val="24"/>
          <w:szCs w:val="24"/>
        </w:rPr>
        <w:t xml:space="preserve"> и ревизионни шахти за транспортни и пешеходни зони.“;</w:t>
      </w:r>
    </w:p>
    <w:p w14:paraId="734AAF0A" w14:textId="0ECF499C" w:rsidR="00434B33" w:rsidRPr="00873311" w:rsidRDefault="00434B33" w:rsidP="00C919C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Алинея 4 се изменя така:</w:t>
      </w:r>
    </w:p>
    <w:p w14:paraId="4A5E89B8" w14:textId="4090A7D1" w:rsidR="00434B33" w:rsidRPr="00873311" w:rsidRDefault="00434B33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</w:t>
      </w:r>
      <w:r w:rsidRPr="00873311">
        <w:rPr>
          <w:rFonts w:ascii="Times New Roman" w:hAnsi="Times New Roman" w:cs="Times New Roman"/>
          <w:sz w:val="24"/>
          <w:szCs w:val="24"/>
          <w:lang w:val="ru-RU"/>
        </w:rPr>
        <w:t xml:space="preserve">(4) </w:t>
      </w:r>
      <w:r w:rsidRPr="00873311">
        <w:rPr>
          <w:rFonts w:ascii="Times New Roman" w:hAnsi="Times New Roman" w:cs="Times New Roman"/>
          <w:sz w:val="24"/>
          <w:szCs w:val="24"/>
        </w:rPr>
        <w:t>Стълбите/стъпалата в ревизионните шахти трябва да отговарят на БДС EN 14396 „Неподвижни стълби за шахти“ и БДС EN 13101 „Стъпала за входовете на подземни шахти. Изисквания, маркировка, изпитване и оценяване на съответствието“.“</w:t>
      </w:r>
    </w:p>
    <w:p w14:paraId="1715F499" w14:textId="3305A64C" w:rsidR="00274603" w:rsidRPr="00873311" w:rsidRDefault="006B66F7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7699A" w:rsidRPr="00873311">
        <w:rPr>
          <w:rFonts w:ascii="Times New Roman" w:hAnsi="Times New Roman" w:cs="Times New Roman"/>
          <w:b/>
          <w:sz w:val="24"/>
          <w:szCs w:val="24"/>
        </w:rPr>
        <w:t>2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1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28 се правят следните изменения и допълнения:</w:t>
      </w:r>
    </w:p>
    <w:p w14:paraId="5FCC5E12" w14:textId="77777777" w:rsidR="00A5751F" w:rsidRPr="00873311" w:rsidRDefault="00A71822" w:rsidP="00C919CB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В ал. 1, т. 3 се </w:t>
      </w:r>
      <w:r w:rsidR="00A5751F" w:rsidRPr="00873311">
        <w:rPr>
          <w:rFonts w:ascii="Times New Roman" w:hAnsi="Times New Roman" w:cs="Times New Roman"/>
          <w:sz w:val="24"/>
          <w:szCs w:val="24"/>
        </w:rPr>
        <w:t>изменя така:</w:t>
      </w:r>
    </w:p>
    <w:p w14:paraId="40A7D472" w14:textId="1F87570F" w:rsidR="0062612E" w:rsidRPr="00873311" w:rsidRDefault="00A5751F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 3. напречно на улиците при напречни наклони на улицата до 0,5 %. Линейните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дъждоприемни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съоръжения трябва да отговарят на БДС EN 1433 „Отводнителни канали за транспортни и пешеходни зони. Класификация, изисквания при проектиране и изпитване, маркировка и оценяване на съответствието“</w:t>
      </w:r>
      <w:r w:rsidR="00A71822" w:rsidRPr="00873311">
        <w:rPr>
          <w:rFonts w:ascii="Times New Roman" w:hAnsi="Times New Roman" w:cs="Times New Roman"/>
          <w:sz w:val="24"/>
          <w:szCs w:val="24"/>
        </w:rPr>
        <w:t>;</w:t>
      </w:r>
    </w:p>
    <w:p w14:paraId="1B7B2DA0" w14:textId="3D3A21AA" w:rsidR="00A71822" w:rsidRPr="00873311" w:rsidRDefault="00A71822" w:rsidP="00C919CB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Алинея 2 се изменя така:</w:t>
      </w:r>
    </w:p>
    <w:p w14:paraId="7A2A4C2C" w14:textId="26EF80D8" w:rsidR="00A71822" w:rsidRPr="00873311" w:rsidRDefault="00A71822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</w:t>
      </w:r>
      <w:r w:rsidRPr="00873311">
        <w:rPr>
          <w:rFonts w:ascii="Times New Roman" w:hAnsi="Times New Roman" w:cs="Times New Roman"/>
          <w:sz w:val="24"/>
          <w:szCs w:val="24"/>
          <w:lang w:val="ru-RU"/>
        </w:rPr>
        <w:t xml:space="preserve">(2)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Дъждоприемните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шахти се проектират с утаителна част и с входна решетка, която отговаря на БДС EN 124 „Покрития за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водоприемници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и ревизионни шахти за транспортни и пешеходни зони“.“;</w:t>
      </w:r>
    </w:p>
    <w:p w14:paraId="4D2EA26E" w14:textId="079413FF" w:rsidR="00A71822" w:rsidRPr="00873311" w:rsidRDefault="00A71822" w:rsidP="00C919CB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3 след думите 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дъждоприемните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съоръжения“ се добавя „отговаря на БДС EN 124 „Покрития за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водоприемници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и ревизионни шахти за транспортни и пешеходни зони“ и“;</w:t>
      </w:r>
    </w:p>
    <w:p w14:paraId="56CFD5FB" w14:textId="06EB169E" w:rsidR="00B34439" w:rsidRPr="00873311" w:rsidRDefault="00B34439" w:rsidP="00C919CB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Алинея 4 се изменя така:</w:t>
      </w:r>
    </w:p>
    <w:p w14:paraId="03CF5403" w14:textId="1D9FDCF8" w:rsidR="00B34439" w:rsidRPr="00873311" w:rsidRDefault="00B34439" w:rsidP="00B100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„(4) </w:t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Дъждоприемните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съоръжения се осигуряват срещу пропадане.“</w:t>
      </w:r>
    </w:p>
    <w:p w14:paraId="18ECDB68" w14:textId="0F07B3DB" w:rsidR="0017295D" w:rsidRPr="00873311" w:rsidRDefault="0017295D" w:rsidP="00C919C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Създава се нова ал. 5:</w:t>
      </w:r>
    </w:p>
    <w:p w14:paraId="358B9613" w14:textId="453C08E9" w:rsidR="0017295D" w:rsidRPr="00873311" w:rsidRDefault="0017295D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„(5) </w:t>
      </w:r>
      <w:r w:rsidRPr="0087331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 улиците от първостепенната улична мрежа 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решетките на </w:t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дъждоприемните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съоръжения се осигуряват със система срещу инцидентно отваряне.“</w:t>
      </w:r>
    </w:p>
    <w:p w14:paraId="22FC6F26" w14:textId="77777777" w:rsidR="0017295D" w:rsidRPr="00873311" w:rsidRDefault="0017295D" w:rsidP="00C919CB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Досегашната ал. 5 става ал. 6</w:t>
      </w:r>
    </w:p>
    <w:p w14:paraId="3FDAE197" w14:textId="4AE7A3C8" w:rsidR="00A71822" w:rsidRPr="00873311" w:rsidRDefault="0017295D" w:rsidP="00C919CB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Досегашната ал. 6 става ал. 7 и </w:t>
      </w:r>
      <w:r w:rsidR="00A71822" w:rsidRPr="00873311">
        <w:rPr>
          <w:rFonts w:ascii="Times New Roman" w:hAnsi="Times New Roman" w:cs="Times New Roman"/>
          <w:sz w:val="24"/>
          <w:szCs w:val="24"/>
        </w:rPr>
        <w:t>думата „шахти“ се заменя със „съоръжения“;</w:t>
      </w:r>
    </w:p>
    <w:p w14:paraId="43942905" w14:textId="43EAEC00" w:rsidR="00A71822" w:rsidRPr="00873311" w:rsidRDefault="00A71822" w:rsidP="00C919CB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Създава се ал. </w:t>
      </w:r>
      <w:r w:rsidR="0017295D" w:rsidRPr="00873311">
        <w:rPr>
          <w:rFonts w:ascii="Times New Roman" w:hAnsi="Times New Roman" w:cs="Times New Roman"/>
          <w:sz w:val="24"/>
          <w:szCs w:val="24"/>
        </w:rPr>
        <w:t>8</w:t>
      </w:r>
      <w:r w:rsidRPr="00873311">
        <w:rPr>
          <w:rFonts w:ascii="Times New Roman" w:hAnsi="Times New Roman" w:cs="Times New Roman"/>
          <w:sz w:val="24"/>
          <w:szCs w:val="24"/>
        </w:rPr>
        <w:t>:</w:t>
      </w:r>
    </w:p>
    <w:p w14:paraId="5A6AB0D0" w14:textId="2E6CAE66" w:rsidR="00A71822" w:rsidRPr="00873311" w:rsidRDefault="00A71822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„(</w:t>
      </w:r>
      <w:r w:rsidR="0017295D" w:rsidRPr="00873311">
        <w:rPr>
          <w:rFonts w:ascii="Times New Roman" w:hAnsi="Times New Roman" w:cs="Times New Roman"/>
          <w:sz w:val="24"/>
          <w:szCs w:val="24"/>
        </w:rPr>
        <w:t>8</w:t>
      </w:r>
      <w:r w:rsidRPr="00873311">
        <w:rPr>
          <w:rFonts w:ascii="Times New Roman" w:hAnsi="Times New Roman" w:cs="Times New Roman"/>
          <w:sz w:val="24"/>
          <w:szCs w:val="24"/>
        </w:rPr>
        <w:t xml:space="preserve">) Отводнителните улеи и водосъбирателните шахти към тях се проектират от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водоплътен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и мразоустойчив материал.“</w:t>
      </w:r>
    </w:p>
    <w:p w14:paraId="3FA5602C" w14:textId="3672C5FF" w:rsidR="0062612E" w:rsidRPr="00873311" w:rsidRDefault="00F66755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7699A" w:rsidRPr="00873311">
        <w:rPr>
          <w:rFonts w:ascii="Times New Roman" w:hAnsi="Times New Roman" w:cs="Times New Roman"/>
          <w:b/>
          <w:sz w:val="24"/>
          <w:szCs w:val="24"/>
        </w:rPr>
        <w:t>2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2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="005627F6" w:rsidRPr="00873311">
        <w:rPr>
          <w:rFonts w:ascii="Times New Roman" w:hAnsi="Times New Roman" w:cs="Times New Roman"/>
          <w:sz w:val="24"/>
          <w:szCs w:val="24"/>
        </w:rPr>
        <w:t>В чл. 31 се правят следните изменения и допълнения:</w:t>
      </w:r>
    </w:p>
    <w:p w14:paraId="028A6203" w14:textId="12567894" w:rsidR="0062612E" w:rsidRPr="00873311" w:rsidRDefault="005627F6" w:rsidP="00C919CB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1 думите 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Дъждопреливните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шахти </w:t>
      </w:r>
      <w:r w:rsidRPr="00873311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дъждопреливниците</w:t>
      </w:r>
      <w:proofErr w:type="spellEnd"/>
      <w:r w:rsidRPr="0087331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73311">
        <w:rPr>
          <w:rFonts w:ascii="Times New Roman" w:hAnsi="Times New Roman" w:cs="Times New Roman"/>
          <w:sz w:val="24"/>
          <w:szCs w:val="24"/>
        </w:rPr>
        <w:t>“ да се заменят с 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Дъждопреливниците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Pr="00873311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дъждопреливните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шахти</w:t>
      </w:r>
      <w:r w:rsidRPr="0087331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73311">
        <w:rPr>
          <w:rFonts w:ascii="Times New Roman" w:hAnsi="Times New Roman" w:cs="Times New Roman"/>
          <w:sz w:val="24"/>
          <w:szCs w:val="24"/>
        </w:rPr>
        <w:t>“;</w:t>
      </w:r>
    </w:p>
    <w:p w14:paraId="6E970BB0" w14:textId="51F1B20C" w:rsidR="006A3001" w:rsidRPr="00873311" w:rsidRDefault="006A3001" w:rsidP="00C919CB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2 думите 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дъждопреливните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шахти“ и 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дъждопреливни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шахти“ се заменят съответно с 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дъждопреливниците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>“</w:t>
      </w:r>
      <w:r w:rsidR="003D39D1" w:rsidRPr="00873311">
        <w:rPr>
          <w:rFonts w:ascii="Times New Roman" w:hAnsi="Times New Roman" w:cs="Times New Roman"/>
          <w:sz w:val="24"/>
          <w:szCs w:val="24"/>
        </w:rPr>
        <w:t xml:space="preserve"> и с „</w:t>
      </w:r>
      <w:proofErr w:type="spellStart"/>
      <w:r w:rsidR="003D39D1" w:rsidRPr="00873311">
        <w:rPr>
          <w:rFonts w:ascii="Times New Roman" w:hAnsi="Times New Roman" w:cs="Times New Roman"/>
          <w:sz w:val="24"/>
          <w:szCs w:val="24"/>
        </w:rPr>
        <w:t>дъждопреливници</w:t>
      </w:r>
      <w:proofErr w:type="spellEnd"/>
      <w:r w:rsidR="003D39D1" w:rsidRPr="00873311">
        <w:rPr>
          <w:rFonts w:ascii="Times New Roman" w:hAnsi="Times New Roman" w:cs="Times New Roman"/>
          <w:sz w:val="24"/>
          <w:szCs w:val="24"/>
        </w:rPr>
        <w:t>“.</w:t>
      </w:r>
    </w:p>
    <w:p w14:paraId="27FBDE75" w14:textId="0F2A9490" w:rsidR="0062612E" w:rsidRPr="00873311" w:rsidRDefault="006A3001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2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3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32 се правят следните изменения и допълнения:</w:t>
      </w:r>
    </w:p>
    <w:p w14:paraId="145859FA" w14:textId="73EB409F" w:rsidR="006A3001" w:rsidRPr="00873311" w:rsidRDefault="006A3001" w:rsidP="00C919CB">
      <w:pPr>
        <w:pStyle w:val="ListParagraph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lastRenderedPageBreak/>
        <w:t>В ал. 1 думите 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дъждопреливните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шахти“ се заменят с 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дъждопреливниците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>“, а думите „максимално средногодишно водно количество с обезпеченост 1 %“ се заменят с „</w:t>
      </w:r>
      <w:r w:rsidR="000116B1" w:rsidRPr="00873311">
        <w:rPr>
          <w:rFonts w:ascii="Times New Roman" w:hAnsi="Times New Roman" w:cs="Times New Roman"/>
          <w:sz w:val="24"/>
          <w:szCs w:val="24"/>
        </w:rPr>
        <w:t xml:space="preserve">1 % </w:t>
      </w:r>
      <w:r w:rsidRPr="00873311">
        <w:rPr>
          <w:rFonts w:ascii="Times New Roman" w:hAnsi="Times New Roman" w:cs="Times New Roman"/>
          <w:sz w:val="24"/>
          <w:szCs w:val="24"/>
        </w:rPr>
        <w:t>обезпеченост на максималния му отток“;</w:t>
      </w:r>
    </w:p>
    <w:p w14:paraId="6D475FF7" w14:textId="57A3ABDD" w:rsidR="006A3001" w:rsidRPr="00873311" w:rsidRDefault="000116B1" w:rsidP="00C919CB">
      <w:pPr>
        <w:pStyle w:val="ListParagraph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2 думите 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вливния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канализационен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провод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или канал“ се заменят с „отливния канал/тръбопровод“;</w:t>
      </w:r>
    </w:p>
    <w:p w14:paraId="3D052BE1" w14:textId="34762CD1" w:rsidR="000116B1" w:rsidRPr="00873311" w:rsidRDefault="000116B1" w:rsidP="00C919CB">
      <w:pPr>
        <w:pStyle w:val="ListParagraph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Създава се ал. 3:</w:t>
      </w:r>
    </w:p>
    <w:p w14:paraId="34A228D1" w14:textId="0A8C03D6" w:rsidR="000116B1" w:rsidRPr="00873311" w:rsidRDefault="000116B1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„(3) </w:t>
      </w:r>
      <w:r w:rsidR="00710430" w:rsidRPr="00873311">
        <w:rPr>
          <w:rFonts w:ascii="Times New Roman" w:eastAsia="Calibri" w:hAnsi="Times New Roman" w:cs="Times New Roman"/>
          <w:sz w:val="24"/>
          <w:szCs w:val="24"/>
        </w:rPr>
        <w:t xml:space="preserve">При конструктивното оформяне на </w:t>
      </w:r>
      <w:proofErr w:type="spellStart"/>
      <w:r w:rsidR="00710430" w:rsidRPr="00873311">
        <w:rPr>
          <w:rFonts w:ascii="Times New Roman" w:eastAsia="Calibri" w:hAnsi="Times New Roman" w:cs="Times New Roman"/>
          <w:sz w:val="24"/>
          <w:szCs w:val="24"/>
        </w:rPr>
        <w:t>дъждопреливните</w:t>
      </w:r>
      <w:proofErr w:type="spellEnd"/>
      <w:r w:rsidR="00710430" w:rsidRPr="00873311">
        <w:rPr>
          <w:rFonts w:ascii="Times New Roman" w:eastAsia="Calibri" w:hAnsi="Times New Roman" w:cs="Times New Roman"/>
          <w:sz w:val="24"/>
          <w:szCs w:val="24"/>
        </w:rPr>
        <w:t xml:space="preserve"> шахти се предвиждат мерки за ограничаване на отвеждането  на плаващи материали към отвеждащия колектор при преливане.</w:t>
      </w:r>
      <w:r w:rsidRPr="00873311">
        <w:rPr>
          <w:rFonts w:ascii="Times New Roman" w:hAnsi="Times New Roman" w:cs="Times New Roman"/>
          <w:sz w:val="24"/>
          <w:szCs w:val="24"/>
        </w:rPr>
        <w:t>“.</w:t>
      </w:r>
    </w:p>
    <w:p w14:paraId="6F31E257" w14:textId="297C0D11" w:rsidR="0062612E" w:rsidRPr="00873311" w:rsidRDefault="006C4526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2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4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33 се правят следните изменения и допълнения:</w:t>
      </w:r>
    </w:p>
    <w:p w14:paraId="0E244EBE" w14:textId="417FD9BA" w:rsidR="0062612E" w:rsidRPr="00873311" w:rsidRDefault="006C4526" w:rsidP="00C919CB">
      <w:pPr>
        <w:pStyle w:val="ListParagraph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1 думите 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дъждопреливните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шахти“ се заменят с 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дъждопреливниците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>“;</w:t>
      </w:r>
    </w:p>
    <w:p w14:paraId="33AF19E8" w14:textId="6B5BB1E5" w:rsidR="006C4526" w:rsidRPr="00873311" w:rsidRDefault="006C4526" w:rsidP="00C919CB">
      <w:pPr>
        <w:pStyle w:val="ListParagraph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2 думите 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дъждопреливните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шахти“ се заменят с 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дъждопреливниците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>“, а думите „както и хидравлично-конструктивните характеристики на преливника“</w:t>
      </w:r>
      <w:r w:rsidR="00221DB6"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Pr="00873311">
        <w:rPr>
          <w:rFonts w:ascii="Times New Roman" w:hAnsi="Times New Roman" w:cs="Times New Roman"/>
          <w:sz w:val="24"/>
          <w:szCs w:val="24"/>
        </w:rPr>
        <w:t>се заличават.</w:t>
      </w:r>
    </w:p>
    <w:p w14:paraId="32BF3720" w14:textId="60D09227" w:rsidR="0062612E" w:rsidRPr="00873311" w:rsidRDefault="006C4526" w:rsidP="00C919CB">
      <w:pPr>
        <w:pStyle w:val="ListParagraph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3 думите „</w:t>
      </w:r>
      <w:r w:rsidR="00EA4122" w:rsidRPr="00873311">
        <w:rPr>
          <w:rFonts w:ascii="Times New Roman" w:hAnsi="Times New Roman" w:cs="Times New Roman"/>
          <w:sz w:val="24"/>
          <w:szCs w:val="24"/>
        </w:rPr>
        <w:t>дъждовните отпадъчни води“ се заменя с „дъждовния отток“.</w:t>
      </w:r>
    </w:p>
    <w:p w14:paraId="232D17C7" w14:textId="70537BE1" w:rsidR="00274603" w:rsidRPr="00873311" w:rsidRDefault="004C4583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2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5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35, ал. 5 дум</w:t>
      </w:r>
      <w:r w:rsidR="00221DB6" w:rsidRPr="00873311">
        <w:rPr>
          <w:rFonts w:ascii="Times New Roman" w:hAnsi="Times New Roman" w:cs="Times New Roman"/>
          <w:sz w:val="24"/>
          <w:szCs w:val="24"/>
        </w:rPr>
        <w:t>ата</w:t>
      </w:r>
      <w:r w:rsidRPr="00873311">
        <w:rPr>
          <w:rFonts w:ascii="Times New Roman" w:hAnsi="Times New Roman" w:cs="Times New Roman"/>
          <w:sz w:val="24"/>
          <w:szCs w:val="24"/>
        </w:rPr>
        <w:t xml:space="preserve"> „номинален“ се </w:t>
      </w:r>
      <w:r w:rsidR="00221DB6" w:rsidRPr="00873311">
        <w:rPr>
          <w:rFonts w:ascii="Times New Roman" w:hAnsi="Times New Roman" w:cs="Times New Roman"/>
          <w:sz w:val="24"/>
          <w:szCs w:val="24"/>
        </w:rPr>
        <w:t>заличава.</w:t>
      </w:r>
    </w:p>
    <w:p w14:paraId="60245D99" w14:textId="417BA4F8" w:rsidR="0060442D" w:rsidRPr="00873311" w:rsidRDefault="004C4583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2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6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36, ал. 3</w:t>
      </w:r>
      <w:r w:rsidR="0060442D" w:rsidRPr="00873311">
        <w:rPr>
          <w:rFonts w:ascii="Times New Roman" w:hAnsi="Times New Roman" w:cs="Times New Roman"/>
          <w:sz w:val="24"/>
          <w:szCs w:val="24"/>
        </w:rPr>
        <w:t xml:space="preserve"> се </w:t>
      </w:r>
      <w:r w:rsidR="00221DB6" w:rsidRPr="00873311">
        <w:rPr>
          <w:rFonts w:ascii="Times New Roman" w:hAnsi="Times New Roman" w:cs="Times New Roman"/>
          <w:sz w:val="24"/>
          <w:szCs w:val="24"/>
        </w:rPr>
        <w:t>изменя така</w:t>
      </w:r>
      <w:r w:rsidR="0060442D" w:rsidRPr="00873311">
        <w:rPr>
          <w:rFonts w:ascii="Times New Roman" w:hAnsi="Times New Roman" w:cs="Times New Roman"/>
          <w:sz w:val="24"/>
          <w:szCs w:val="24"/>
        </w:rPr>
        <w:t>:</w:t>
      </w:r>
    </w:p>
    <w:p w14:paraId="60678CEC" w14:textId="77777777" w:rsidR="00A13CE8" w:rsidRPr="00873311" w:rsidRDefault="00221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„(3) </w:t>
      </w:r>
      <w:r w:rsidR="00A13CE8" w:rsidRPr="00873311">
        <w:rPr>
          <w:rFonts w:ascii="Times New Roman" w:hAnsi="Times New Roman" w:cs="Times New Roman"/>
          <w:sz w:val="24"/>
          <w:szCs w:val="24"/>
        </w:rPr>
        <w:t xml:space="preserve">При входната шахта на </w:t>
      </w:r>
      <w:proofErr w:type="spellStart"/>
      <w:r w:rsidR="00A13CE8" w:rsidRPr="00873311">
        <w:rPr>
          <w:rFonts w:ascii="Times New Roman" w:hAnsi="Times New Roman" w:cs="Times New Roman"/>
          <w:sz w:val="24"/>
          <w:szCs w:val="24"/>
        </w:rPr>
        <w:t>дюкера</w:t>
      </w:r>
      <w:proofErr w:type="spellEnd"/>
      <w:r w:rsidR="00A13CE8" w:rsidRPr="00873311">
        <w:rPr>
          <w:rFonts w:ascii="Times New Roman" w:hAnsi="Times New Roman" w:cs="Times New Roman"/>
          <w:sz w:val="24"/>
          <w:szCs w:val="24"/>
        </w:rPr>
        <w:t xml:space="preserve"> се проектира авариен канал, който при необходимост да създава възможност за директно </w:t>
      </w:r>
      <w:proofErr w:type="spellStart"/>
      <w:r w:rsidR="00A13CE8" w:rsidRPr="00873311">
        <w:rPr>
          <w:rFonts w:ascii="Times New Roman" w:hAnsi="Times New Roman" w:cs="Times New Roman"/>
          <w:sz w:val="24"/>
          <w:szCs w:val="24"/>
        </w:rPr>
        <w:t>заустване</w:t>
      </w:r>
      <w:proofErr w:type="spellEnd"/>
      <w:r w:rsidR="00A13CE8" w:rsidRPr="00873311">
        <w:rPr>
          <w:rFonts w:ascii="Times New Roman" w:hAnsi="Times New Roman" w:cs="Times New Roman"/>
          <w:sz w:val="24"/>
          <w:szCs w:val="24"/>
        </w:rPr>
        <w:t xml:space="preserve"> на отпадъчните води в друга ревизионна шахта на канализационната система, задържащ обем (с големина, съгласувана с експлоатиращата организация) или за включване в мобилен приемник. За дъждовната канализация се допуска и </w:t>
      </w:r>
      <w:proofErr w:type="spellStart"/>
      <w:r w:rsidR="00A13CE8" w:rsidRPr="00873311">
        <w:rPr>
          <w:rFonts w:ascii="Times New Roman" w:hAnsi="Times New Roman" w:cs="Times New Roman"/>
          <w:sz w:val="24"/>
          <w:szCs w:val="24"/>
        </w:rPr>
        <w:t>заустване</w:t>
      </w:r>
      <w:proofErr w:type="spellEnd"/>
      <w:r w:rsidR="00A13CE8" w:rsidRPr="00873311">
        <w:rPr>
          <w:rFonts w:ascii="Times New Roman" w:hAnsi="Times New Roman" w:cs="Times New Roman"/>
          <w:sz w:val="24"/>
          <w:szCs w:val="24"/>
        </w:rPr>
        <w:t xml:space="preserve"> в повърхностен воден обект (</w:t>
      </w:r>
      <w:proofErr w:type="spellStart"/>
      <w:r w:rsidR="00A13CE8" w:rsidRPr="00873311">
        <w:rPr>
          <w:rFonts w:ascii="Times New Roman" w:hAnsi="Times New Roman" w:cs="Times New Roman"/>
          <w:sz w:val="24"/>
          <w:szCs w:val="24"/>
        </w:rPr>
        <w:t>водоприемник</w:t>
      </w:r>
      <w:proofErr w:type="spellEnd"/>
      <w:r w:rsidR="00A13CE8" w:rsidRPr="00873311">
        <w:rPr>
          <w:rFonts w:ascii="Times New Roman" w:hAnsi="Times New Roman" w:cs="Times New Roman"/>
          <w:sz w:val="24"/>
          <w:szCs w:val="24"/>
        </w:rPr>
        <w:t>).</w:t>
      </w:r>
    </w:p>
    <w:p w14:paraId="0ADC638A" w14:textId="24F0FF18" w:rsidR="004C4583" w:rsidRPr="00873311" w:rsidRDefault="00575DE1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2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7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38 се правят следните изменения и допълнения:</w:t>
      </w:r>
    </w:p>
    <w:p w14:paraId="29F0224B" w14:textId="5AA456C6" w:rsidR="00575DE1" w:rsidRPr="00873311" w:rsidRDefault="00575DE1" w:rsidP="00C919CB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В ал. 1 </w:t>
      </w:r>
      <w:r w:rsidR="00221DB6" w:rsidRPr="00873311">
        <w:rPr>
          <w:rFonts w:ascii="Times New Roman" w:hAnsi="Times New Roman" w:cs="Times New Roman"/>
          <w:sz w:val="24"/>
          <w:szCs w:val="24"/>
        </w:rPr>
        <w:t xml:space="preserve">изречение </w:t>
      </w:r>
      <w:r w:rsidR="009D04EF" w:rsidRPr="00873311">
        <w:rPr>
          <w:rFonts w:ascii="Times New Roman" w:hAnsi="Times New Roman" w:cs="Times New Roman"/>
          <w:sz w:val="24"/>
          <w:szCs w:val="24"/>
        </w:rPr>
        <w:t>второ</w:t>
      </w:r>
      <w:r w:rsidR="00221DB6"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Pr="00873311">
        <w:rPr>
          <w:rFonts w:ascii="Times New Roman" w:hAnsi="Times New Roman" w:cs="Times New Roman"/>
          <w:sz w:val="24"/>
          <w:szCs w:val="24"/>
        </w:rPr>
        <w:t>думата 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задържатели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>“ се заменя със 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задържателни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резервоари“;</w:t>
      </w:r>
    </w:p>
    <w:p w14:paraId="06352E8B" w14:textId="72532910" w:rsidR="004C4583" w:rsidRPr="00873311" w:rsidRDefault="0008364C" w:rsidP="00C919CB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В ал. 2 думите „в резултат на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подприщването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>“ се заличават</w:t>
      </w:r>
      <w:r w:rsidR="001D3A82" w:rsidRPr="00873311">
        <w:rPr>
          <w:rFonts w:ascii="Times New Roman" w:hAnsi="Times New Roman" w:cs="Times New Roman"/>
          <w:sz w:val="24"/>
          <w:szCs w:val="24"/>
        </w:rPr>
        <w:t xml:space="preserve"> и се създава изречение</w:t>
      </w:r>
      <w:r w:rsidR="001D3A82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D04EF" w:rsidRPr="00873311">
        <w:rPr>
          <w:rFonts w:ascii="Times New Roman" w:hAnsi="Times New Roman" w:cs="Times New Roman"/>
          <w:sz w:val="24"/>
          <w:szCs w:val="24"/>
        </w:rPr>
        <w:t xml:space="preserve">второ: </w:t>
      </w:r>
      <w:r w:rsidR="0086142B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1D3A82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Максималното водно ниво в </w:t>
      </w:r>
      <w:proofErr w:type="spellStart"/>
      <w:r w:rsidR="001D3A82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задържателния</w:t>
      </w:r>
      <w:proofErr w:type="spellEnd"/>
      <w:r w:rsidR="001D3A82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резервоар не може да бъде по-високо от темето на входящия канал.</w:t>
      </w:r>
      <w:r w:rsidR="0086142B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14:paraId="0C5ADCC0" w14:textId="7DBF51FB" w:rsidR="00D778CE" w:rsidRPr="00873311" w:rsidRDefault="00D778CE" w:rsidP="00B1009B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2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8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39, ал. 2 се изменя така:</w:t>
      </w:r>
    </w:p>
    <w:p w14:paraId="7E4807C9" w14:textId="602E767A" w:rsidR="00D778CE" w:rsidRPr="00873311" w:rsidRDefault="00D778CE" w:rsidP="00B1009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„(2) Работният обем на </w:t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задържателните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резервоари се определя съгласно приложение № 9.“</w:t>
      </w:r>
    </w:p>
    <w:p w14:paraId="6483323D" w14:textId="3E82B81F" w:rsidR="004C4583" w:rsidRPr="00873311" w:rsidRDefault="00784A54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2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9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40 се правят следните изменения и допълнения:</w:t>
      </w:r>
    </w:p>
    <w:p w14:paraId="04682C00" w14:textId="4F486809" w:rsidR="00784A54" w:rsidRPr="00873311" w:rsidRDefault="00784A54" w:rsidP="00C919C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Алинея 1 се изменя така:</w:t>
      </w:r>
    </w:p>
    <w:p w14:paraId="27CBFD35" w14:textId="36855E4A" w:rsidR="00784A54" w:rsidRPr="00873311" w:rsidRDefault="00784A54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</w:t>
      </w:r>
      <w:r w:rsidRPr="00873311">
        <w:rPr>
          <w:rFonts w:ascii="Times New Roman" w:hAnsi="Times New Roman" w:cs="Times New Roman"/>
          <w:sz w:val="24"/>
          <w:szCs w:val="24"/>
          <w:lang w:val="ru-RU"/>
        </w:rPr>
        <w:t xml:space="preserve">(1) </w:t>
      </w:r>
      <w:r w:rsidRPr="00873311">
        <w:rPr>
          <w:rFonts w:ascii="Times New Roman" w:hAnsi="Times New Roman" w:cs="Times New Roman"/>
          <w:sz w:val="24"/>
          <w:szCs w:val="24"/>
        </w:rPr>
        <w:t xml:space="preserve">За намаляване на хидравличното натоварване на канализационните системи при възможност се предвижда задържане на повърхностния отток в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инфилтрационни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отводнителни системи близо до зоната на тяхното формиране или директното им отвеждане в повърхностно водно тяло.“;</w:t>
      </w:r>
    </w:p>
    <w:p w14:paraId="357F07AA" w14:textId="71840FBE" w:rsidR="00784A54" w:rsidRPr="00873311" w:rsidRDefault="007C4D0D" w:rsidP="00C919CB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2 думите „повърхностно оттичащите се незамърсени дъждовни води“ се заменят с „повърхностния отток“.</w:t>
      </w:r>
    </w:p>
    <w:p w14:paraId="725CDBAA" w14:textId="36D8302D" w:rsidR="00D778CE" w:rsidRPr="00873311" w:rsidRDefault="00D778CE" w:rsidP="00C919CB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3 се създава т. 4:</w:t>
      </w:r>
    </w:p>
    <w:p w14:paraId="1EBD02CB" w14:textId="0D503959" w:rsidR="00D778CE" w:rsidRPr="00873311" w:rsidRDefault="00D778CE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„4. проучва се опасността от повишаване на влажността на земната основа до близки сгради и съоръжения.“</w:t>
      </w:r>
    </w:p>
    <w:p w14:paraId="7B8CF55E" w14:textId="7B5B3F53" w:rsidR="00784A54" w:rsidRPr="00873311" w:rsidRDefault="007C4D0D" w:rsidP="00C919CB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В ал. 4 </w:t>
      </w:r>
      <w:r w:rsidR="003F157A" w:rsidRPr="00873311">
        <w:rPr>
          <w:rFonts w:ascii="Times New Roman" w:hAnsi="Times New Roman" w:cs="Times New Roman"/>
          <w:sz w:val="24"/>
          <w:szCs w:val="24"/>
        </w:rPr>
        <w:t>д</w:t>
      </w:r>
      <w:r w:rsidRPr="00873311">
        <w:rPr>
          <w:rFonts w:ascii="Times New Roman" w:hAnsi="Times New Roman" w:cs="Times New Roman"/>
          <w:sz w:val="24"/>
          <w:szCs w:val="24"/>
        </w:rPr>
        <w:t>умите „Отпадъчните води</w:t>
      </w:r>
      <w:r w:rsidR="00300AC7" w:rsidRPr="00873311">
        <w:rPr>
          <w:rFonts w:ascii="Times New Roman" w:hAnsi="Times New Roman" w:cs="Times New Roman"/>
          <w:sz w:val="24"/>
          <w:szCs w:val="24"/>
        </w:rPr>
        <w:t xml:space="preserve"> от паркинги</w:t>
      </w:r>
      <w:r w:rsidRPr="00873311">
        <w:rPr>
          <w:rFonts w:ascii="Times New Roman" w:hAnsi="Times New Roman" w:cs="Times New Roman"/>
          <w:sz w:val="24"/>
          <w:szCs w:val="24"/>
        </w:rPr>
        <w:t>“ се заменят с „Повърхностният отток</w:t>
      </w:r>
      <w:r w:rsidR="00300AC7" w:rsidRPr="00873311">
        <w:rPr>
          <w:rFonts w:ascii="Times New Roman" w:hAnsi="Times New Roman" w:cs="Times New Roman"/>
          <w:sz w:val="24"/>
          <w:szCs w:val="24"/>
        </w:rPr>
        <w:t xml:space="preserve"> от паркинги и улични настилки“.</w:t>
      </w:r>
    </w:p>
    <w:p w14:paraId="2809E484" w14:textId="01350A5C" w:rsidR="00A5080B" w:rsidRPr="00873311" w:rsidRDefault="00BF5552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30</w:t>
      </w:r>
      <w:r w:rsidR="004F1721"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="004F1721" w:rsidRPr="00873311">
        <w:rPr>
          <w:rFonts w:ascii="Times New Roman" w:hAnsi="Times New Roman" w:cs="Times New Roman"/>
          <w:sz w:val="24"/>
          <w:szCs w:val="24"/>
        </w:rPr>
        <w:t xml:space="preserve"> В чл. 44</w:t>
      </w:r>
      <w:r w:rsidR="00A5080B" w:rsidRPr="00873311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14:paraId="20E9B90A" w14:textId="5148CE64" w:rsidR="00A5080B" w:rsidRPr="00873311" w:rsidRDefault="00A5080B" w:rsidP="00C919CB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2 думата „песъкозадържатели“ се заменя с 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пясъкозадържатели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>“;</w:t>
      </w:r>
    </w:p>
    <w:p w14:paraId="5D015D1D" w14:textId="71A464CA" w:rsidR="00274603" w:rsidRPr="00873311" w:rsidRDefault="00A5080B" w:rsidP="00C919CB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Алинея</w:t>
      </w:r>
      <w:r w:rsidR="004F1721" w:rsidRPr="00873311">
        <w:rPr>
          <w:rFonts w:ascii="Times New Roman" w:hAnsi="Times New Roman" w:cs="Times New Roman"/>
          <w:sz w:val="24"/>
          <w:szCs w:val="24"/>
        </w:rPr>
        <w:t xml:space="preserve"> 5 се изменя така:</w:t>
      </w:r>
    </w:p>
    <w:p w14:paraId="7544F1D4" w14:textId="68DCF601" w:rsidR="004F1721" w:rsidRPr="00873311" w:rsidRDefault="004F1721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„(5) При възможност пред канализационните помпени станции се предвижда авариен тръбопровод, който да отвежда отпадъчните води в друга ревизионна шахта на </w:t>
      </w:r>
      <w:r w:rsidRPr="00873311">
        <w:rPr>
          <w:rFonts w:ascii="Times New Roman" w:hAnsi="Times New Roman" w:cs="Times New Roman"/>
          <w:sz w:val="24"/>
          <w:szCs w:val="24"/>
        </w:rPr>
        <w:lastRenderedPageBreak/>
        <w:t>канализационната система, задържащ обем или за включване в мобилен приемник в случаи на авария или спиране на електрозахранването.“</w:t>
      </w:r>
    </w:p>
    <w:p w14:paraId="6A2AD068" w14:textId="7A886CBA" w:rsidR="00274603" w:rsidRPr="00873311" w:rsidRDefault="004F1721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7699A" w:rsidRPr="00873311">
        <w:rPr>
          <w:rFonts w:ascii="Times New Roman" w:hAnsi="Times New Roman" w:cs="Times New Roman"/>
          <w:b/>
          <w:sz w:val="24"/>
          <w:szCs w:val="24"/>
        </w:rPr>
        <w:t>3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1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="008D1A4E" w:rsidRPr="00873311">
        <w:rPr>
          <w:rFonts w:ascii="Times New Roman" w:hAnsi="Times New Roman" w:cs="Times New Roman"/>
          <w:sz w:val="24"/>
          <w:szCs w:val="24"/>
        </w:rPr>
        <w:t>В чл. 45 се правят следните изменения и допълнения:</w:t>
      </w:r>
    </w:p>
    <w:p w14:paraId="54A4827C" w14:textId="2FD1DBA5" w:rsidR="00274603" w:rsidRPr="00873311" w:rsidRDefault="008D1A4E" w:rsidP="00C919CB">
      <w:pPr>
        <w:pStyle w:val="ListParagraph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2, т. 2 думата „засмукващите“ се заменя със „смукателните“;</w:t>
      </w:r>
    </w:p>
    <w:p w14:paraId="20E41080" w14:textId="05A8D780" w:rsidR="008D1A4E" w:rsidRPr="00873311" w:rsidRDefault="008D1A4E" w:rsidP="00C919CB">
      <w:pPr>
        <w:pStyle w:val="ListParagraph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Алинея 4 се изменя така:</w:t>
      </w:r>
    </w:p>
    <w:p w14:paraId="395FFFC0" w14:textId="6ABC5C1E" w:rsidR="008D1A4E" w:rsidRPr="00873311" w:rsidRDefault="008D1A4E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</w:t>
      </w:r>
      <w:r w:rsidRPr="00873311">
        <w:rPr>
          <w:rFonts w:ascii="Times New Roman" w:hAnsi="Times New Roman" w:cs="Times New Roman"/>
          <w:sz w:val="24"/>
          <w:szCs w:val="24"/>
          <w:lang w:val="ru-RU"/>
        </w:rPr>
        <w:t xml:space="preserve">(4) </w:t>
      </w:r>
      <w:r w:rsidRPr="00873311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черпателните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резервоари се предвижда възможност за почистване.</w:t>
      </w:r>
      <w:r w:rsidR="00804804" w:rsidRPr="00873311">
        <w:rPr>
          <w:rFonts w:ascii="Times New Roman" w:hAnsi="Times New Roman" w:cs="Times New Roman"/>
          <w:sz w:val="24"/>
          <w:szCs w:val="24"/>
        </w:rPr>
        <w:t xml:space="preserve"> Съгласно техническата възможност и по преценка на проектанта се предвижда хомогенизиране на отпадъчната вода с цел недопускане на мъртви зони в </w:t>
      </w:r>
      <w:proofErr w:type="spellStart"/>
      <w:r w:rsidR="00804804" w:rsidRPr="00873311">
        <w:rPr>
          <w:rFonts w:ascii="Times New Roman" w:hAnsi="Times New Roman" w:cs="Times New Roman"/>
          <w:sz w:val="24"/>
          <w:szCs w:val="24"/>
        </w:rPr>
        <w:t>черпателния</w:t>
      </w:r>
      <w:proofErr w:type="spellEnd"/>
      <w:r w:rsidR="00804804" w:rsidRPr="00873311">
        <w:rPr>
          <w:rFonts w:ascii="Times New Roman" w:hAnsi="Times New Roman" w:cs="Times New Roman"/>
          <w:sz w:val="24"/>
          <w:szCs w:val="24"/>
        </w:rPr>
        <w:t xml:space="preserve"> резервоар.</w:t>
      </w:r>
      <w:r w:rsidRPr="00873311">
        <w:rPr>
          <w:rFonts w:ascii="Times New Roman" w:hAnsi="Times New Roman" w:cs="Times New Roman"/>
          <w:sz w:val="24"/>
          <w:szCs w:val="24"/>
        </w:rPr>
        <w:t>“</w:t>
      </w:r>
    </w:p>
    <w:p w14:paraId="0756DB09" w14:textId="6FFAC004" w:rsidR="00274603" w:rsidRPr="00873311" w:rsidRDefault="008D1A4E" w:rsidP="009D04E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В ал. 5 </w:t>
      </w:r>
      <w:r w:rsidR="009D04EF" w:rsidRPr="00873311">
        <w:rPr>
          <w:rFonts w:ascii="Times New Roman" w:hAnsi="Times New Roman" w:cs="Times New Roman"/>
          <w:sz w:val="24"/>
          <w:szCs w:val="24"/>
        </w:rPr>
        <w:t xml:space="preserve">след </w:t>
      </w:r>
      <w:r w:rsidRPr="00873311">
        <w:rPr>
          <w:rFonts w:ascii="Times New Roman" w:hAnsi="Times New Roman" w:cs="Times New Roman"/>
          <w:sz w:val="24"/>
          <w:szCs w:val="24"/>
        </w:rPr>
        <w:t>думите</w:t>
      </w:r>
      <w:r w:rsidR="009D04EF" w:rsidRPr="00873311">
        <w:t xml:space="preserve"> </w:t>
      </w:r>
      <w:r w:rsidR="009D04EF" w:rsidRPr="00873311">
        <w:rPr>
          <w:rFonts w:ascii="Times New Roman" w:hAnsi="Times New Roman" w:cs="Times New Roman"/>
          <w:sz w:val="24"/>
          <w:szCs w:val="24"/>
        </w:rPr>
        <w:t>„се предвиждат</w:t>
      </w:r>
      <w:r w:rsidRPr="00873311">
        <w:rPr>
          <w:rFonts w:ascii="Times New Roman" w:hAnsi="Times New Roman" w:cs="Times New Roman"/>
          <w:sz w:val="24"/>
          <w:szCs w:val="24"/>
        </w:rPr>
        <w:t>“ се добавя „стационарни или мобилни“, а думата „тегло“ се заменя с „маса“.</w:t>
      </w:r>
    </w:p>
    <w:p w14:paraId="4F4864E6" w14:textId="5941C153" w:rsidR="00274603" w:rsidRPr="00873311" w:rsidRDefault="008D1A4E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7699A" w:rsidRPr="00873311">
        <w:rPr>
          <w:rFonts w:ascii="Times New Roman" w:hAnsi="Times New Roman" w:cs="Times New Roman"/>
          <w:b/>
          <w:sz w:val="24"/>
          <w:szCs w:val="24"/>
        </w:rPr>
        <w:t>3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2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47, ал. 1 се правят следните изменения и допълнения:</w:t>
      </w:r>
    </w:p>
    <w:p w14:paraId="52614CEE" w14:textId="2FE7CAC4" w:rsidR="008D1A4E" w:rsidRPr="00873311" w:rsidRDefault="008D1A4E" w:rsidP="00C919C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основния текст числото „100“ се заменя с „80“;</w:t>
      </w:r>
    </w:p>
    <w:p w14:paraId="6A5A9F89" w14:textId="527A0D71" w:rsidR="008D1A4E" w:rsidRPr="00873311" w:rsidRDefault="008D1A4E" w:rsidP="00C919C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Точка 2 се изменя така:</w:t>
      </w:r>
    </w:p>
    <w:p w14:paraId="2F629C0B" w14:textId="029C1997" w:rsidR="008D1A4E" w:rsidRPr="00873311" w:rsidRDefault="008D1A4E" w:rsidP="00B1009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„2. изискването за минимална скорост от 0,7 m/s;“</w:t>
      </w:r>
    </w:p>
    <w:p w14:paraId="398E546D" w14:textId="322720B8" w:rsidR="008D1A4E" w:rsidRPr="00873311" w:rsidRDefault="000362B2" w:rsidP="00C919C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Създава се нова т. 3:</w:t>
      </w:r>
    </w:p>
    <w:p w14:paraId="221F0F28" w14:textId="72DED6FA" w:rsidR="000362B2" w:rsidRPr="00873311" w:rsidRDefault="000362B2" w:rsidP="00B1009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„3. </w:t>
      </w:r>
      <w:r w:rsidR="008D7F9C" w:rsidRPr="00873311">
        <w:rPr>
          <w:rFonts w:ascii="Times New Roman" w:hAnsi="Times New Roman" w:cs="Times New Roman"/>
          <w:sz w:val="24"/>
          <w:szCs w:val="24"/>
        </w:rPr>
        <w:t>изискването за</w:t>
      </w:r>
      <w:r w:rsidRPr="00873311">
        <w:rPr>
          <w:rFonts w:ascii="Times New Roman" w:hAnsi="Times New Roman" w:cs="Times New Roman"/>
          <w:sz w:val="24"/>
          <w:szCs w:val="24"/>
        </w:rPr>
        <w:t xml:space="preserve"> минимални общи финансови разходи;“</w:t>
      </w:r>
    </w:p>
    <w:p w14:paraId="10A3DCC2" w14:textId="1FDDAE29" w:rsidR="000362B2" w:rsidRPr="00873311" w:rsidRDefault="000362B2" w:rsidP="00C919C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Досегашните т. 3 и 4 стават 4 и 5.</w:t>
      </w:r>
    </w:p>
    <w:p w14:paraId="517548E9" w14:textId="35776BCD" w:rsidR="00274603" w:rsidRPr="00873311" w:rsidRDefault="0089431C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7699A" w:rsidRPr="00873311">
        <w:rPr>
          <w:rFonts w:ascii="Times New Roman" w:hAnsi="Times New Roman" w:cs="Times New Roman"/>
          <w:b/>
          <w:sz w:val="24"/>
          <w:szCs w:val="24"/>
        </w:rPr>
        <w:t>3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3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48 се създава</w:t>
      </w:r>
      <w:r w:rsidR="00146D32" w:rsidRPr="00873311">
        <w:rPr>
          <w:rFonts w:ascii="Times New Roman" w:hAnsi="Times New Roman" w:cs="Times New Roman"/>
          <w:sz w:val="24"/>
          <w:szCs w:val="24"/>
        </w:rPr>
        <w:t>т</w:t>
      </w:r>
      <w:r w:rsidRPr="00873311">
        <w:rPr>
          <w:rFonts w:ascii="Times New Roman" w:hAnsi="Times New Roman" w:cs="Times New Roman"/>
          <w:sz w:val="24"/>
          <w:szCs w:val="24"/>
        </w:rPr>
        <w:t xml:space="preserve"> ал. 3</w:t>
      </w:r>
      <w:r w:rsidR="00146D32" w:rsidRPr="00873311">
        <w:rPr>
          <w:rFonts w:ascii="Times New Roman" w:hAnsi="Times New Roman" w:cs="Times New Roman"/>
          <w:sz w:val="24"/>
          <w:szCs w:val="24"/>
        </w:rPr>
        <w:t xml:space="preserve"> и ал. 4</w:t>
      </w:r>
      <w:r w:rsidRPr="00873311">
        <w:rPr>
          <w:rFonts w:ascii="Times New Roman" w:hAnsi="Times New Roman" w:cs="Times New Roman"/>
          <w:sz w:val="24"/>
          <w:szCs w:val="24"/>
        </w:rPr>
        <w:t>:</w:t>
      </w:r>
    </w:p>
    <w:p w14:paraId="5952D87C" w14:textId="28E8F17E" w:rsidR="00146D32" w:rsidRPr="00873311" w:rsidRDefault="0089431C" w:rsidP="00146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</w:t>
      </w:r>
      <w:r w:rsidR="00146D32" w:rsidRPr="00873311">
        <w:rPr>
          <w:rFonts w:ascii="Times New Roman" w:hAnsi="Times New Roman" w:cs="Times New Roman"/>
          <w:sz w:val="24"/>
          <w:szCs w:val="24"/>
        </w:rPr>
        <w:t>(3) При преминаване на напорни канализационни тръбопроводи през водни обекти се проектират най-малко два тръбопровода, като единият е работен, а другият е авариен. Допуска се и двата тръбопровода да са работни, като в този случай се проверяват капацитетът, скоростите и други параметри на системата както при нормална работа, така и в авариен режим, когато работи един от тръбопроводите.</w:t>
      </w:r>
    </w:p>
    <w:p w14:paraId="0C5E5F1A" w14:textId="659B7F42" w:rsidR="0089431C" w:rsidRPr="00873311" w:rsidRDefault="0089431C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(</w:t>
      </w:r>
      <w:r w:rsidR="00146D32" w:rsidRPr="00873311">
        <w:rPr>
          <w:rFonts w:ascii="Times New Roman" w:hAnsi="Times New Roman" w:cs="Times New Roman"/>
          <w:sz w:val="24"/>
          <w:szCs w:val="24"/>
        </w:rPr>
        <w:t>4</w:t>
      </w:r>
      <w:r w:rsidRPr="00873311">
        <w:rPr>
          <w:rFonts w:ascii="Times New Roman" w:hAnsi="Times New Roman" w:cs="Times New Roman"/>
          <w:sz w:val="24"/>
          <w:szCs w:val="24"/>
        </w:rPr>
        <w:t xml:space="preserve">) Местоположението и вида на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въздушниците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по напорните тръбопроводи се определят съгласно нормативните изисквания за това при проектиране, изграждане и експлоатация на водоснабдителни системи.“</w:t>
      </w:r>
    </w:p>
    <w:p w14:paraId="5AAC7209" w14:textId="152EA1A9" w:rsidR="00E103CE" w:rsidRPr="00873311" w:rsidRDefault="0089431C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3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4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53 се създава ал. 3:</w:t>
      </w:r>
    </w:p>
    <w:p w14:paraId="1BC16518" w14:textId="372B1C67" w:rsidR="0089431C" w:rsidRPr="00873311" w:rsidRDefault="0089431C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</w:t>
      </w:r>
      <w:r w:rsidRPr="0087331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73311">
        <w:rPr>
          <w:rFonts w:ascii="Times New Roman" w:hAnsi="Times New Roman" w:cs="Times New Roman"/>
          <w:sz w:val="24"/>
          <w:szCs w:val="24"/>
        </w:rPr>
        <w:t>3) С оглед осигуряване на безопасност, електрическите табла се разполагат надземно. Допуска се електрическите табла да се разполагат под кота терен за подлези. В тези случаи следва да бъде предвидена защита от наводняване на таблата.“</w:t>
      </w:r>
    </w:p>
    <w:p w14:paraId="0BED6B5F" w14:textId="5B9A013A" w:rsidR="00E11037" w:rsidRPr="00873311" w:rsidRDefault="00E11037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3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5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56, ал. 2, т. 4 думите „подпочвени води“ </w:t>
      </w:r>
      <w:r w:rsidR="00FD5D9B" w:rsidRPr="00873311">
        <w:rPr>
          <w:rFonts w:ascii="Times New Roman" w:hAnsi="Times New Roman" w:cs="Times New Roman"/>
          <w:sz w:val="24"/>
          <w:szCs w:val="24"/>
        </w:rPr>
        <w:t xml:space="preserve">се заменят </w:t>
      </w:r>
      <w:r w:rsidRPr="00873311">
        <w:rPr>
          <w:rFonts w:ascii="Times New Roman" w:hAnsi="Times New Roman" w:cs="Times New Roman"/>
          <w:sz w:val="24"/>
          <w:szCs w:val="24"/>
        </w:rPr>
        <w:t>„подземни води“.</w:t>
      </w:r>
    </w:p>
    <w:p w14:paraId="320A7D3C" w14:textId="314FD9E9" w:rsidR="00B52073" w:rsidRPr="00873311" w:rsidRDefault="00B52073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</w:t>
      </w:r>
      <w:r w:rsidR="0027699A" w:rsidRPr="00873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311">
        <w:rPr>
          <w:rFonts w:ascii="Times New Roman" w:hAnsi="Times New Roman" w:cs="Times New Roman"/>
          <w:b/>
          <w:sz w:val="24"/>
          <w:szCs w:val="24"/>
        </w:rPr>
        <w:t>3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6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70, ал. 2, т. 4 думите „подпочвени води“ </w:t>
      </w:r>
      <w:r w:rsidR="00FD5D9B" w:rsidRPr="00873311">
        <w:rPr>
          <w:rFonts w:ascii="Times New Roman" w:hAnsi="Times New Roman" w:cs="Times New Roman"/>
          <w:sz w:val="24"/>
          <w:szCs w:val="24"/>
        </w:rPr>
        <w:t xml:space="preserve">се заменят </w:t>
      </w:r>
      <w:r w:rsidRPr="00873311">
        <w:rPr>
          <w:rFonts w:ascii="Times New Roman" w:hAnsi="Times New Roman" w:cs="Times New Roman"/>
          <w:sz w:val="24"/>
          <w:szCs w:val="24"/>
        </w:rPr>
        <w:t>„подземни води“.</w:t>
      </w:r>
    </w:p>
    <w:p w14:paraId="1AB89465" w14:textId="77C00D0D" w:rsidR="00B9031C" w:rsidRPr="00873311" w:rsidRDefault="0089431C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</w:t>
      </w:r>
      <w:r w:rsidR="0027699A" w:rsidRPr="00873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311">
        <w:rPr>
          <w:rFonts w:ascii="Times New Roman" w:hAnsi="Times New Roman" w:cs="Times New Roman"/>
          <w:b/>
          <w:sz w:val="24"/>
          <w:szCs w:val="24"/>
        </w:rPr>
        <w:t>3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7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Наименованието на глава пета </w:t>
      </w:r>
      <w:r w:rsidR="003229E8" w:rsidRPr="00873311">
        <w:rPr>
          <w:rFonts w:ascii="Times New Roman" w:hAnsi="Times New Roman" w:cs="Times New Roman"/>
          <w:sz w:val="24"/>
          <w:szCs w:val="24"/>
        </w:rPr>
        <w:t>се изменя така: „Наблюдение, управление и автоматизация на канализационни мрежи“.</w:t>
      </w:r>
    </w:p>
    <w:p w14:paraId="47201634" w14:textId="13731DD5" w:rsidR="003229E8" w:rsidRPr="00873311" w:rsidRDefault="003229E8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3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8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77 се правят следните изменения и допълнения:</w:t>
      </w:r>
    </w:p>
    <w:p w14:paraId="0CF575EA" w14:textId="6197E7E7" w:rsidR="003229E8" w:rsidRPr="00873311" w:rsidRDefault="003229E8" w:rsidP="00C919C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Алинеи 1 и 2 се изменят така:</w:t>
      </w:r>
    </w:p>
    <w:p w14:paraId="591BC951" w14:textId="3B7992C1" w:rsidR="003229E8" w:rsidRPr="00873311" w:rsidRDefault="003229E8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„(1) За канализационните мрежи се проектират системи за наблюдение, управление и автоматизация за периода на експлоатация. </w:t>
      </w:r>
    </w:p>
    <w:p w14:paraId="1BA8703F" w14:textId="3B2081C2" w:rsidR="003229E8" w:rsidRPr="00873311" w:rsidRDefault="003229E8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(2) Видът на системите за наблюдение, управление и автоматизация се анализират и оценяват в етапа на </w:t>
      </w:r>
      <w:r w:rsidR="00F73BEF" w:rsidRPr="00873311">
        <w:rPr>
          <w:rFonts w:ascii="Times New Roman" w:hAnsi="Times New Roman" w:cs="Times New Roman"/>
          <w:sz w:val="24"/>
          <w:szCs w:val="24"/>
        </w:rPr>
        <w:t xml:space="preserve">инвестиционното </w:t>
      </w:r>
      <w:r w:rsidRPr="00873311">
        <w:rPr>
          <w:rFonts w:ascii="Times New Roman" w:hAnsi="Times New Roman" w:cs="Times New Roman"/>
          <w:sz w:val="24"/>
          <w:szCs w:val="24"/>
        </w:rPr>
        <w:t>проектиране на канализационните мрежи.“</w:t>
      </w:r>
    </w:p>
    <w:p w14:paraId="10434C37" w14:textId="6214A3B9" w:rsidR="003229E8" w:rsidRPr="00873311" w:rsidRDefault="003229E8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2. В ал. 3 думата „контрол“ се заменя с „наблюдение“.</w:t>
      </w:r>
    </w:p>
    <w:p w14:paraId="46124807" w14:textId="3FFE61AC" w:rsidR="00B9031C" w:rsidRPr="00873311" w:rsidRDefault="003B227D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3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9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78 се правят следните изменения и допълнения:</w:t>
      </w:r>
    </w:p>
    <w:p w14:paraId="0180F213" w14:textId="66A7BA1E" w:rsidR="00FD5D9B" w:rsidRPr="00873311" w:rsidRDefault="00FD5D9B" w:rsidP="00C919CB">
      <w:pPr>
        <w:pStyle w:val="ListParagraph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1:</w:t>
      </w:r>
    </w:p>
    <w:p w14:paraId="6CF4C819" w14:textId="5C2627B9" w:rsidR="003B227D" w:rsidRPr="00873311" w:rsidRDefault="00FD5D9B" w:rsidP="00443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а) в </w:t>
      </w:r>
      <w:r w:rsidR="003B227D" w:rsidRPr="00873311">
        <w:rPr>
          <w:rFonts w:ascii="Times New Roman" w:hAnsi="Times New Roman" w:cs="Times New Roman"/>
          <w:sz w:val="24"/>
          <w:szCs w:val="24"/>
        </w:rPr>
        <w:t>основния текст думата „контролът“ се заменя с „наблюдението“ и думата „включват“ се заменя със „са свързани</w:t>
      </w:r>
      <w:r w:rsidR="00D80D40" w:rsidRPr="00873311">
        <w:rPr>
          <w:rFonts w:ascii="Times New Roman" w:hAnsi="Times New Roman" w:cs="Times New Roman"/>
          <w:sz w:val="24"/>
          <w:szCs w:val="24"/>
        </w:rPr>
        <w:t xml:space="preserve"> с</w:t>
      </w:r>
      <w:r w:rsidR="003B227D" w:rsidRPr="00873311">
        <w:rPr>
          <w:rFonts w:ascii="Times New Roman" w:hAnsi="Times New Roman" w:cs="Times New Roman"/>
          <w:sz w:val="24"/>
          <w:szCs w:val="24"/>
        </w:rPr>
        <w:t>“</w:t>
      </w:r>
      <w:r w:rsidRPr="00873311">
        <w:rPr>
          <w:rFonts w:ascii="Times New Roman" w:hAnsi="Times New Roman" w:cs="Times New Roman"/>
          <w:sz w:val="24"/>
          <w:szCs w:val="24"/>
        </w:rPr>
        <w:t>;</w:t>
      </w:r>
    </w:p>
    <w:p w14:paraId="3D0D7D69" w14:textId="2088140E" w:rsidR="00B9031C" w:rsidRPr="00873311" w:rsidRDefault="00FD5D9B" w:rsidP="00443386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б) в</w:t>
      </w:r>
      <w:r w:rsidR="00D80D40" w:rsidRPr="00873311">
        <w:rPr>
          <w:rFonts w:ascii="Times New Roman" w:hAnsi="Times New Roman" w:cs="Times New Roman"/>
          <w:sz w:val="24"/>
          <w:szCs w:val="24"/>
        </w:rPr>
        <w:t xml:space="preserve"> т. 2 думите „измервателни уреди“ се заменят със „средства за измерване“;</w:t>
      </w:r>
    </w:p>
    <w:p w14:paraId="5F7B506F" w14:textId="102C8D10" w:rsidR="00D80D40" w:rsidRPr="00873311" w:rsidRDefault="00FD5D9B" w:rsidP="00443386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в)</w:t>
      </w:r>
      <w:r w:rsidR="00D80D40"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Pr="00873311">
        <w:rPr>
          <w:rFonts w:ascii="Times New Roman" w:hAnsi="Times New Roman" w:cs="Times New Roman"/>
          <w:sz w:val="24"/>
          <w:szCs w:val="24"/>
        </w:rPr>
        <w:t>в</w:t>
      </w:r>
      <w:r w:rsidR="00D80D40" w:rsidRPr="00873311">
        <w:rPr>
          <w:rFonts w:ascii="Times New Roman" w:hAnsi="Times New Roman" w:cs="Times New Roman"/>
          <w:sz w:val="24"/>
          <w:szCs w:val="24"/>
        </w:rPr>
        <w:t xml:space="preserve"> т. 3 думите „и другите разделителни камери“ се заличават;</w:t>
      </w:r>
    </w:p>
    <w:p w14:paraId="4C4A6EDC" w14:textId="7AADAC66" w:rsidR="00FD5D9B" w:rsidRPr="00873311" w:rsidRDefault="00FD5D9B" w:rsidP="00443386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г) точка</w:t>
      </w:r>
      <w:r w:rsidR="00D80D40" w:rsidRPr="00873311">
        <w:rPr>
          <w:rFonts w:ascii="Times New Roman" w:hAnsi="Times New Roman" w:cs="Times New Roman"/>
          <w:sz w:val="24"/>
          <w:szCs w:val="24"/>
        </w:rPr>
        <w:t xml:space="preserve"> 4 се изменя така:</w:t>
      </w:r>
    </w:p>
    <w:p w14:paraId="164A6A2D" w14:textId="73BBD0B8" w:rsidR="00D80D40" w:rsidRPr="00873311" w:rsidRDefault="00D80D40" w:rsidP="00443386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„4. </w:t>
      </w:r>
      <w:proofErr w:type="spellStart"/>
      <w:r w:rsidR="00006BDC" w:rsidRPr="00873311">
        <w:rPr>
          <w:rFonts w:ascii="Times New Roman" w:hAnsi="Times New Roman" w:cs="Times New Roman"/>
          <w:sz w:val="24"/>
          <w:szCs w:val="24"/>
        </w:rPr>
        <w:t>д</w:t>
      </w:r>
      <w:r w:rsidRPr="00873311">
        <w:rPr>
          <w:rFonts w:ascii="Times New Roman" w:hAnsi="Times New Roman" w:cs="Times New Roman"/>
          <w:sz w:val="24"/>
          <w:szCs w:val="24"/>
        </w:rPr>
        <w:t>ъждопреливниците</w:t>
      </w:r>
      <w:proofErr w:type="spellEnd"/>
      <w:r w:rsidR="00006BDC" w:rsidRPr="00873311">
        <w:rPr>
          <w:rFonts w:ascii="Times New Roman" w:hAnsi="Times New Roman" w:cs="Times New Roman"/>
          <w:sz w:val="24"/>
          <w:szCs w:val="24"/>
        </w:rPr>
        <w:t>;</w:t>
      </w:r>
      <w:r w:rsidRPr="00873311">
        <w:rPr>
          <w:rFonts w:ascii="Times New Roman" w:hAnsi="Times New Roman" w:cs="Times New Roman"/>
          <w:sz w:val="24"/>
          <w:szCs w:val="24"/>
        </w:rPr>
        <w:t>“</w:t>
      </w:r>
      <w:r w:rsidR="005050F2" w:rsidRPr="00873311">
        <w:rPr>
          <w:rFonts w:ascii="Times New Roman" w:hAnsi="Times New Roman" w:cs="Times New Roman"/>
          <w:sz w:val="24"/>
          <w:szCs w:val="24"/>
        </w:rPr>
        <w:t>;</w:t>
      </w:r>
    </w:p>
    <w:p w14:paraId="6264BB32" w14:textId="166B6D30" w:rsidR="005050F2" w:rsidRPr="00873311" w:rsidRDefault="005050F2" w:rsidP="00C919CB">
      <w:pPr>
        <w:pStyle w:val="ListParagraph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lastRenderedPageBreak/>
        <w:t>В ал. 3, т. 5 думите „измервателните устройства“ се заменят със „средствата за измерване“</w:t>
      </w:r>
    </w:p>
    <w:p w14:paraId="67E5E87B" w14:textId="00FA4727" w:rsidR="00FF289D" w:rsidRPr="00873311" w:rsidRDefault="00FF289D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40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79, ал. 3, т. 21 се изменя така:</w:t>
      </w:r>
    </w:p>
    <w:p w14:paraId="57B8BC11" w14:textId="772CFFC4" w:rsidR="00B9031C" w:rsidRPr="00873311" w:rsidRDefault="00FF289D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„21. часовата, седмичната и сезонната неравномерност на количеството и състава на отпадъчния поток.“</w:t>
      </w:r>
    </w:p>
    <w:p w14:paraId="145CF106" w14:textId="22B3E26D" w:rsidR="00090689" w:rsidRPr="00873311" w:rsidRDefault="00090689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7699A" w:rsidRPr="00873311">
        <w:rPr>
          <w:rFonts w:ascii="Times New Roman" w:hAnsi="Times New Roman" w:cs="Times New Roman"/>
          <w:b/>
          <w:sz w:val="24"/>
          <w:szCs w:val="24"/>
        </w:rPr>
        <w:t>4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1</w:t>
      </w:r>
      <w:r w:rsidRPr="008733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73311">
        <w:rPr>
          <w:rFonts w:ascii="Times New Roman" w:hAnsi="Times New Roman" w:cs="Times New Roman"/>
          <w:sz w:val="24"/>
          <w:szCs w:val="24"/>
        </w:rPr>
        <w:t>Създава се чл. 79а:</w:t>
      </w:r>
    </w:p>
    <w:p w14:paraId="489C3D0A" w14:textId="1B8161A6" w:rsidR="00090689" w:rsidRPr="00873311" w:rsidRDefault="00090689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„Чл. 79а. Допуска се изискванията към съоръженията в ПСОВ, определени в глава седма от тази част от наредбата, да не се прилагат при проектирането на ПСОВ за урбанизирани територии с под 2000 ЕЖ (еквивалентни жители) при условие, че с приложената технология на пречистване са спазени изискванията на нормативните актове по чл. 79, ал. 2 и са отчетени факторите по чл. 79, ал. 3.“</w:t>
      </w:r>
    </w:p>
    <w:p w14:paraId="41338305" w14:textId="1062F068" w:rsidR="00B9031C" w:rsidRPr="00873311" w:rsidRDefault="00FF289D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1029" w:rsidRPr="00873311">
        <w:rPr>
          <w:rFonts w:ascii="Times New Roman" w:hAnsi="Times New Roman" w:cs="Times New Roman"/>
          <w:b/>
          <w:sz w:val="24"/>
          <w:szCs w:val="24"/>
        </w:rPr>
        <w:t>4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2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81 се правят следните изменения и допълнения:</w:t>
      </w:r>
    </w:p>
    <w:p w14:paraId="1FBCE154" w14:textId="32C37A90" w:rsidR="00FF289D" w:rsidRPr="00873311" w:rsidRDefault="00FF289D" w:rsidP="00C919CB">
      <w:pPr>
        <w:pStyle w:val="ListParagraph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1 думата „Характерните“ се заменя с „Оразмерителните“;</w:t>
      </w:r>
    </w:p>
    <w:p w14:paraId="54C249B8" w14:textId="4569EA5B" w:rsidR="00FF289D" w:rsidRPr="00873311" w:rsidRDefault="008C5019" w:rsidP="00C919CB">
      <w:pPr>
        <w:pStyle w:val="ListParagraph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В ал. 2 </w:t>
      </w:r>
      <w:r w:rsidR="00FF289D" w:rsidRPr="00873311">
        <w:rPr>
          <w:rFonts w:ascii="Times New Roman" w:hAnsi="Times New Roman" w:cs="Times New Roman"/>
          <w:sz w:val="24"/>
          <w:szCs w:val="24"/>
        </w:rPr>
        <w:t xml:space="preserve">изречение </w:t>
      </w:r>
      <w:r w:rsidRPr="00873311">
        <w:rPr>
          <w:rFonts w:ascii="Times New Roman" w:hAnsi="Times New Roman" w:cs="Times New Roman"/>
          <w:sz w:val="24"/>
          <w:szCs w:val="24"/>
        </w:rPr>
        <w:t>първо</w:t>
      </w:r>
      <w:r w:rsidR="00FF289D" w:rsidRPr="00873311">
        <w:rPr>
          <w:rFonts w:ascii="Times New Roman" w:hAnsi="Times New Roman" w:cs="Times New Roman"/>
          <w:sz w:val="24"/>
          <w:szCs w:val="24"/>
        </w:rPr>
        <w:t xml:space="preserve"> се изменя така: „При реконструкции на ПСОВ се допуска оразмерителните водни количества и товари да се определят въз основа на анализ на измерени водни количества и концентрации на замърсителите на вход ПСОВ при наличие на най-малко 3 годишна база данни с измервания, провеждани най-малко един път дневно.“.</w:t>
      </w:r>
    </w:p>
    <w:p w14:paraId="633E749C" w14:textId="5C2E3E74" w:rsidR="00FF289D" w:rsidRPr="00873311" w:rsidRDefault="00FF289D" w:rsidP="00C919CB">
      <w:pPr>
        <w:pStyle w:val="ListParagraph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Алинея 3 се изменя така:</w:t>
      </w:r>
    </w:p>
    <w:p w14:paraId="751EC2E0" w14:textId="6B09D100" w:rsidR="00FF289D" w:rsidRPr="00873311" w:rsidRDefault="00FF289D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„(3) Когато няма достоверни реални данни от измервания и/или изследвания, се допуска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замърсителните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товари да се определят по еквивалентни жители съгласно приложение № 11.“</w:t>
      </w:r>
    </w:p>
    <w:p w14:paraId="63B72308" w14:textId="3D46EF08" w:rsidR="00BD4021" w:rsidRPr="00873311" w:rsidRDefault="00BD4021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1029" w:rsidRPr="00873311">
        <w:rPr>
          <w:rFonts w:ascii="Times New Roman" w:hAnsi="Times New Roman" w:cs="Times New Roman"/>
          <w:b/>
          <w:sz w:val="24"/>
          <w:szCs w:val="24"/>
        </w:rPr>
        <w:t>4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3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83 ал. 2 и 3 се изменят така:</w:t>
      </w:r>
    </w:p>
    <w:p w14:paraId="5ED1F5CE" w14:textId="10EAEB85" w:rsidR="00BD4021" w:rsidRPr="00873311" w:rsidRDefault="00BD4021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„(2) При необходимост от усредняване по състав и/или количество на отпадъчните води се предвиждат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усреднителни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резервоари.</w:t>
      </w:r>
    </w:p>
    <w:p w14:paraId="7F9BA5DC" w14:textId="43ADD69D" w:rsidR="00BD4021" w:rsidRPr="00873311" w:rsidRDefault="00BD4021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(3) При оразмеряването </w:t>
      </w:r>
      <w:r w:rsidR="00AE6654" w:rsidRPr="00873311">
        <w:rPr>
          <w:rFonts w:ascii="Times New Roman" w:hAnsi="Times New Roman" w:cs="Times New Roman"/>
          <w:sz w:val="24"/>
          <w:szCs w:val="24"/>
        </w:rPr>
        <w:t xml:space="preserve">на ПСОВ </w:t>
      </w:r>
      <w:r w:rsidRPr="00873311">
        <w:rPr>
          <w:rFonts w:ascii="Times New Roman" w:hAnsi="Times New Roman" w:cs="Times New Roman"/>
          <w:sz w:val="24"/>
          <w:szCs w:val="24"/>
        </w:rPr>
        <w:t xml:space="preserve">се отчита влиянието на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утайковите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води, отделяни от технологичните процеси на третиране на утайките.“</w:t>
      </w:r>
    </w:p>
    <w:p w14:paraId="01F7499D" w14:textId="11816169" w:rsidR="00B9031C" w:rsidRPr="00873311" w:rsidRDefault="00D354E3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1029" w:rsidRPr="00873311">
        <w:rPr>
          <w:rFonts w:ascii="Times New Roman" w:hAnsi="Times New Roman" w:cs="Times New Roman"/>
          <w:b/>
          <w:sz w:val="24"/>
          <w:szCs w:val="24"/>
        </w:rPr>
        <w:t>4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4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84 се правят следните изменения и допълнения:</w:t>
      </w:r>
    </w:p>
    <w:p w14:paraId="3A8D302A" w14:textId="5257AC07" w:rsidR="00D354E3" w:rsidRPr="00873311" w:rsidRDefault="00D354E3" w:rsidP="00C919CB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1 след думите „технологичните схеми на пречистване“ се добавя „за ПСОВ над 10 000 ЕЖ“;</w:t>
      </w:r>
    </w:p>
    <w:p w14:paraId="086F7CC3" w14:textId="046CA0F8" w:rsidR="00D354E3" w:rsidRPr="00873311" w:rsidRDefault="00D354E3" w:rsidP="00C919CB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Алинея 2 се изменя така:</w:t>
      </w:r>
    </w:p>
    <w:p w14:paraId="56680F70" w14:textId="7721E979" w:rsidR="00D354E3" w:rsidRPr="00873311" w:rsidRDefault="00D354E3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„(2) За пречиствателни станции между 2 000 ЕЖ и 10 000 ЕЖ се избира технологична схема, която да осигури гъвкава и сигурна експлоатация.“;</w:t>
      </w:r>
    </w:p>
    <w:p w14:paraId="6B06BE51" w14:textId="0B508EF0" w:rsidR="00D354E3" w:rsidRPr="00873311" w:rsidRDefault="00D354E3" w:rsidP="00C919CB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В ал. 3 се </w:t>
      </w:r>
      <w:r w:rsidR="008C5019" w:rsidRPr="00873311">
        <w:rPr>
          <w:rFonts w:ascii="Times New Roman" w:hAnsi="Times New Roman" w:cs="Times New Roman"/>
          <w:sz w:val="24"/>
          <w:szCs w:val="24"/>
        </w:rPr>
        <w:t xml:space="preserve">създава </w:t>
      </w:r>
      <w:r w:rsidRPr="00873311">
        <w:rPr>
          <w:rFonts w:ascii="Times New Roman" w:hAnsi="Times New Roman" w:cs="Times New Roman"/>
          <w:sz w:val="24"/>
          <w:szCs w:val="24"/>
        </w:rPr>
        <w:t>изречение второ</w:t>
      </w:r>
      <w:r w:rsidR="008C5019" w:rsidRPr="00873311">
        <w:rPr>
          <w:rFonts w:ascii="Times New Roman" w:hAnsi="Times New Roman" w:cs="Times New Roman"/>
          <w:sz w:val="24"/>
          <w:szCs w:val="24"/>
        </w:rPr>
        <w:t>:</w:t>
      </w:r>
      <w:r w:rsidRPr="00873311">
        <w:rPr>
          <w:rFonts w:ascii="Times New Roman" w:hAnsi="Times New Roman" w:cs="Times New Roman"/>
          <w:sz w:val="24"/>
          <w:szCs w:val="24"/>
        </w:rPr>
        <w:t xml:space="preserve"> „Тези води и утайки трябва да се вземат предвид при оразмеряването на ПСОВ.“.</w:t>
      </w:r>
    </w:p>
    <w:p w14:paraId="5E89A947" w14:textId="62EAE473" w:rsidR="00936CA1" w:rsidRPr="00873311" w:rsidRDefault="00ED1E24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1029" w:rsidRPr="00873311">
        <w:rPr>
          <w:rFonts w:ascii="Times New Roman" w:hAnsi="Times New Roman" w:cs="Times New Roman"/>
          <w:b/>
          <w:sz w:val="24"/>
          <w:szCs w:val="24"/>
        </w:rPr>
        <w:t>4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5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="00E7731F" w:rsidRPr="00873311">
        <w:rPr>
          <w:rFonts w:ascii="Times New Roman" w:hAnsi="Times New Roman" w:cs="Times New Roman"/>
          <w:sz w:val="24"/>
          <w:szCs w:val="24"/>
        </w:rPr>
        <w:t xml:space="preserve">В чл. 85 се </w:t>
      </w:r>
      <w:r w:rsidR="00936CA1" w:rsidRPr="00873311">
        <w:rPr>
          <w:rFonts w:ascii="Times New Roman" w:hAnsi="Times New Roman" w:cs="Times New Roman"/>
          <w:sz w:val="24"/>
          <w:szCs w:val="24"/>
        </w:rPr>
        <w:t>правят следните изменения и допълнения:</w:t>
      </w:r>
    </w:p>
    <w:p w14:paraId="63D3BE7A" w14:textId="002E8211" w:rsidR="00936CA1" w:rsidRPr="00873311" w:rsidRDefault="00936CA1" w:rsidP="00C919CB">
      <w:pPr>
        <w:pStyle w:val="ListParagraph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В ал. 1 думите „Устройствата за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заустване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“ </w:t>
      </w:r>
      <w:r w:rsidR="008C5019" w:rsidRPr="00873311">
        <w:rPr>
          <w:rFonts w:ascii="Times New Roman" w:hAnsi="Times New Roman" w:cs="Times New Roman"/>
          <w:sz w:val="24"/>
          <w:szCs w:val="24"/>
        </w:rPr>
        <w:t xml:space="preserve">се заменят със </w:t>
      </w:r>
      <w:r w:rsidRPr="0087331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Заустващите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съоръжения“.</w:t>
      </w:r>
    </w:p>
    <w:p w14:paraId="6B0F94F8" w14:textId="436EDB52" w:rsidR="00B9031C" w:rsidRPr="00873311" w:rsidRDefault="00936CA1" w:rsidP="00C919C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С</w:t>
      </w:r>
      <w:r w:rsidR="00E7731F" w:rsidRPr="00873311">
        <w:rPr>
          <w:rFonts w:ascii="Times New Roman" w:hAnsi="Times New Roman" w:cs="Times New Roman"/>
          <w:sz w:val="24"/>
          <w:szCs w:val="24"/>
        </w:rPr>
        <w:t>ъздава</w:t>
      </w:r>
      <w:r w:rsidRPr="00873311">
        <w:rPr>
          <w:rFonts w:ascii="Times New Roman" w:hAnsi="Times New Roman" w:cs="Times New Roman"/>
          <w:sz w:val="24"/>
          <w:szCs w:val="24"/>
        </w:rPr>
        <w:t xml:space="preserve"> се</w:t>
      </w:r>
      <w:r w:rsidR="00E7731F" w:rsidRPr="00873311">
        <w:rPr>
          <w:rFonts w:ascii="Times New Roman" w:hAnsi="Times New Roman" w:cs="Times New Roman"/>
          <w:sz w:val="24"/>
          <w:szCs w:val="24"/>
        </w:rPr>
        <w:t xml:space="preserve"> ал. 3:</w:t>
      </w:r>
    </w:p>
    <w:p w14:paraId="3A68F448" w14:textId="3F593CF8" w:rsidR="00E7731F" w:rsidRPr="00873311" w:rsidRDefault="00E7731F" w:rsidP="00B100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„(3) 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Заустващите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съоръжения в река трябва да бъдат проектирани така, че:</w:t>
      </w:r>
    </w:p>
    <w:p w14:paraId="6770455F" w14:textId="47EDFABE" w:rsidR="00E7731F" w:rsidRPr="00873311" w:rsidRDefault="00E7731F" w:rsidP="00B100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1. да предпазват ПСОВ от заливане при 1 % обезпеченост на максималния отток;</w:t>
      </w:r>
    </w:p>
    <w:p w14:paraId="15E474E0" w14:textId="3FB23927" w:rsidR="00E7731F" w:rsidRPr="00873311" w:rsidRDefault="00E7731F" w:rsidP="00B100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2. да предпазват речното легло от изравяне при минимален отток.“</w:t>
      </w:r>
    </w:p>
    <w:p w14:paraId="23A76CFB" w14:textId="55DC8092" w:rsidR="00E91A39" w:rsidRPr="00873311" w:rsidRDefault="00E91A39" w:rsidP="00B100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1029" w:rsidRPr="00873311">
        <w:rPr>
          <w:rFonts w:ascii="Times New Roman" w:hAnsi="Times New Roman" w:cs="Times New Roman"/>
          <w:b/>
          <w:sz w:val="24"/>
          <w:szCs w:val="24"/>
        </w:rPr>
        <w:t>4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6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88, ал. 3 думата „песъкозадържатели“ </w:t>
      </w:r>
      <w:r w:rsidR="008C5019" w:rsidRPr="00873311">
        <w:rPr>
          <w:rFonts w:ascii="Times New Roman" w:hAnsi="Times New Roman" w:cs="Times New Roman"/>
          <w:sz w:val="24"/>
          <w:szCs w:val="24"/>
        </w:rPr>
        <w:t xml:space="preserve">се заменя с </w:t>
      </w:r>
      <w:r w:rsidRPr="0087331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пясъкозадържатели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>“.</w:t>
      </w:r>
    </w:p>
    <w:p w14:paraId="23518BFD" w14:textId="1832F240" w:rsidR="00E91A39" w:rsidRPr="00873311" w:rsidRDefault="00440D0E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1029" w:rsidRPr="00873311">
        <w:rPr>
          <w:rFonts w:ascii="Times New Roman" w:hAnsi="Times New Roman" w:cs="Times New Roman"/>
          <w:b/>
          <w:sz w:val="24"/>
          <w:szCs w:val="24"/>
        </w:rPr>
        <w:t>4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7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89 </w:t>
      </w:r>
      <w:r w:rsidR="00E91A39" w:rsidRPr="00873311">
        <w:rPr>
          <w:rFonts w:ascii="Times New Roman" w:hAnsi="Times New Roman" w:cs="Times New Roman"/>
          <w:sz w:val="24"/>
          <w:szCs w:val="24"/>
        </w:rPr>
        <w:t>се правят следните изменения и допълнения:</w:t>
      </w:r>
    </w:p>
    <w:p w14:paraId="16418D78" w14:textId="2A4E7B70" w:rsidR="00E91A39" w:rsidRPr="00873311" w:rsidRDefault="00E91A39" w:rsidP="00C919CB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В ал. 1 и ал. 2  думата „песъкозадържателите“ </w:t>
      </w:r>
      <w:r w:rsidR="008C5019" w:rsidRPr="00873311">
        <w:rPr>
          <w:rFonts w:ascii="Times New Roman" w:hAnsi="Times New Roman" w:cs="Times New Roman"/>
          <w:sz w:val="24"/>
          <w:szCs w:val="24"/>
        </w:rPr>
        <w:t xml:space="preserve">се заменя с </w:t>
      </w:r>
      <w:r w:rsidRPr="0087331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пясъкозадържателите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67408F9F" w14:textId="1B6DD5A9" w:rsidR="00B9031C" w:rsidRPr="00873311" w:rsidRDefault="00E91A39" w:rsidP="00C919C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Алинея</w:t>
      </w:r>
      <w:r w:rsidR="00440D0E" w:rsidRPr="00873311">
        <w:rPr>
          <w:rFonts w:ascii="Times New Roman" w:hAnsi="Times New Roman" w:cs="Times New Roman"/>
          <w:sz w:val="24"/>
          <w:szCs w:val="24"/>
        </w:rPr>
        <w:t xml:space="preserve"> 3 се изменя така:</w:t>
      </w:r>
    </w:p>
    <w:p w14:paraId="3306D19F" w14:textId="2A58DFFA" w:rsidR="00440D0E" w:rsidRPr="00873311" w:rsidRDefault="00440D0E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„(3) С цел последващо оползотворяване на пясъка се предвиждат съоръжения за промиване на задържания пясък за отстраняване на органичните вещества в следните случаи:</w:t>
      </w:r>
    </w:p>
    <w:p w14:paraId="27A47FDA" w14:textId="77777777" w:rsidR="00440D0E" w:rsidRPr="00873311" w:rsidRDefault="00440D0E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1.</w:t>
      </w:r>
      <w:r w:rsidRPr="00873311">
        <w:rPr>
          <w:rFonts w:ascii="Times New Roman" w:hAnsi="Times New Roman" w:cs="Times New Roman"/>
          <w:sz w:val="24"/>
          <w:szCs w:val="24"/>
        </w:rPr>
        <w:tab/>
        <w:t xml:space="preserve">за пречиствателни станции над 10 000 ЕЖ. </w:t>
      </w:r>
    </w:p>
    <w:p w14:paraId="312E58EF" w14:textId="2AC84C35" w:rsidR="00440D0E" w:rsidRPr="00873311" w:rsidRDefault="00440D0E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873311">
        <w:rPr>
          <w:rFonts w:ascii="Times New Roman" w:hAnsi="Times New Roman" w:cs="Times New Roman"/>
          <w:sz w:val="24"/>
          <w:szCs w:val="24"/>
        </w:rPr>
        <w:tab/>
        <w:t>за пречиствателни станции между 2000 ЕЖ и 10 000 ЕЖ при изискване на възложителя.“</w:t>
      </w:r>
    </w:p>
    <w:p w14:paraId="612045C0" w14:textId="1B783D58" w:rsidR="001E37B0" w:rsidRPr="00873311" w:rsidRDefault="001E37B0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4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8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90 се правят следните изменения:</w:t>
      </w:r>
    </w:p>
    <w:p w14:paraId="6AFC030C" w14:textId="47D77924" w:rsidR="001E37B0" w:rsidRPr="00873311" w:rsidRDefault="001E37B0" w:rsidP="00C919C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1 думата „материи“ са заменя с „вещества“.</w:t>
      </w:r>
    </w:p>
    <w:p w14:paraId="304F315F" w14:textId="644978AB" w:rsidR="001E37B0" w:rsidRPr="00873311" w:rsidRDefault="001E37B0" w:rsidP="00C919C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2 думата „песъкозадържатели“ се заменя с 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пясъкозадържатели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>“.</w:t>
      </w:r>
    </w:p>
    <w:p w14:paraId="14BBC2D0" w14:textId="48AA5924" w:rsidR="00440D0E" w:rsidRPr="00873311" w:rsidRDefault="00440D0E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4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9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92 ал. 1 се изменя така:</w:t>
      </w:r>
    </w:p>
    <w:p w14:paraId="04DB9B0E" w14:textId="388DE593" w:rsidR="00440D0E" w:rsidRPr="00873311" w:rsidRDefault="00440D0E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„(1) Биологичното пречистване на отпадъчните води се прилага за намаляване на биологично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разградимото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органично замърсяване, азота и/или фосфора.“</w:t>
      </w:r>
    </w:p>
    <w:p w14:paraId="55AA22A4" w14:textId="73A91BA2" w:rsidR="00B9031C" w:rsidRPr="00873311" w:rsidRDefault="00121029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50</w:t>
      </w:r>
      <w:r w:rsidR="00440D0E"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="00440D0E" w:rsidRPr="00873311">
        <w:rPr>
          <w:rFonts w:ascii="Times New Roman" w:hAnsi="Times New Roman" w:cs="Times New Roman"/>
          <w:sz w:val="24"/>
          <w:szCs w:val="24"/>
        </w:rPr>
        <w:t xml:space="preserve"> В чл. 93, ал. 2 и 3 се изменят така:</w:t>
      </w:r>
    </w:p>
    <w:p w14:paraId="65B70101" w14:textId="368B6B9E" w:rsidR="00440D0E" w:rsidRPr="00873311" w:rsidRDefault="00440D0E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„(2) Съоръженията за биологично пречистване включват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биореактор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за осъществяване на пречиствателния процес и съоръжения за последващо разделяне на пречистената вода от биомасата. </w:t>
      </w:r>
      <w:r w:rsidR="00203911" w:rsidRPr="00873311">
        <w:rPr>
          <w:rFonts w:ascii="Times New Roman" w:hAnsi="Times New Roman" w:cs="Times New Roman"/>
          <w:sz w:val="24"/>
          <w:szCs w:val="24"/>
        </w:rPr>
        <w:t>Възможно е п</w:t>
      </w:r>
      <w:r w:rsidRPr="00873311">
        <w:rPr>
          <w:rFonts w:ascii="Times New Roman" w:hAnsi="Times New Roman" w:cs="Times New Roman"/>
          <w:sz w:val="24"/>
          <w:szCs w:val="24"/>
        </w:rPr>
        <w:t>роцесите на пречистване и разделяне да се осъществяват в едно съоръжение.</w:t>
      </w:r>
    </w:p>
    <w:p w14:paraId="1B89F41F" w14:textId="0AF52A64" w:rsidR="00440D0E" w:rsidRPr="00873311" w:rsidRDefault="00440D0E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(3) Съоръженията за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билогично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пречистване се проектират така, че да осигурят достигане на необходимата степен на пречистване за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заустване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или за последващо третиране на отпадъчната вода, както и за осигуряване на надеждна и гъвкава експлоатация на ПСОВ.“</w:t>
      </w:r>
    </w:p>
    <w:p w14:paraId="448BE346" w14:textId="226AB934" w:rsidR="00B9031C" w:rsidRPr="00873311" w:rsidRDefault="00367A31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1029" w:rsidRPr="00873311">
        <w:rPr>
          <w:rFonts w:ascii="Times New Roman" w:hAnsi="Times New Roman" w:cs="Times New Roman"/>
          <w:b/>
          <w:sz w:val="24"/>
          <w:szCs w:val="24"/>
        </w:rPr>
        <w:t>5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1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Член 94 се изменя така:</w:t>
      </w:r>
    </w:p>
    <w:p w14:paraId="771F5139" w14:textId="22C6A41F" w:rsidR="00367A31" w:rsidRPr="00873311" w:rsidRDefault="00923C42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„Чл. 94 </w:t>
      </w:r>
      <w:r w:rsidR="00367A31" w:rsidRPr="00873311">
        <w:rPr>
          <w:rFonts w:ascii="Times New Roman" w:hAnsi="Times New Roman" w:cs="Times New Roman"/>
          <w:sz w:val="24"/>
          <w:szCs w:val="24"/>
        </w:rPr>
        <w:t>(1) Екстензивното биологично пречистване се осъществява в условия, близки до природните.</w:t>
      </w:r>
    </w:p>
    <w:p w14:paraId="077BE9E7" w14:textId="1BDAB436" w:rsidR="00367A31" w:rsidRPr="00873311" w:rsidRDefault="00367A31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(2) Дъното и стените на съоръженията за екстензивно биологично пречистване се проектират водонепропускливи.</w:t>
      </w:r>
    </w:p>
    <w:p w14:paraId="0C0A32DB" w14:textId="3C74AE02" w:rsidR="00367A31" w:rsidRPr="00873311" w:rsidRDefault="00367A31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(3) Екстензивното биологично пречистване се прилага самостоятелно или в комбинация с други методи на биологично пречистване.</w:t>
      </w:r>
      <w:r w:rsidR="00923C42" w:rsidRPr="00873311">
        <w:rPr>
          <w:rFonts w:ascii="Times New Roman" w:hAnsi="Times New Roman" w:cs="Times New Roman"/>
          <w:sz w:val="24"/>
          <w:szCs w:val="24"/>
        </w:rPr>
        <w:t>“</w:t>
      </w:r>
    </w:p>
    <w:p w14:paraId="5C2A9E4B" w14:textId="739DA13F" w:rsidR="00B9031C" w:rsidRPr="00873311" w:rsidRDefault="00367A31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52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Член 95 и чл. 96 се отменят.</w:t>
      </w:r>
    </w:p>
    <w:p w14:paraId="3D7BB979" w14:textId="4EDA0608" w:rsidR="00B9031C" w:rsidRPr="00873311" w:rsidRDefault="00012C0E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1029" w:rsidRPr="00873311">
        <w:rPr>
          <w:rFonts w:ascii="Times New Roman" w:hAnsi="Times New Roman" w:cs="Times New Roman"/>
          <w:b/>
          <w:sz w:val="24"/>
          <w:szCs w:val="24"/>
        </w:rPr>
        <w:t>5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3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Член 98 се изменя така:</w:t>
      </w:r>
    </w:p>
    <w:p w14:paraId="2BD549A6" w14:textId="4DB5FC4B" w:rsidR="00012C0E" w:rsidRPr="00873311" w:rsidRDefault="00012C0E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</w:t>
      </w:r>
      <w:r w:rsidR="00923C42" w:rsidRPr="00873311">
        <w:rPr>
          <w:rFonts w:ascii="Times New Roman" w:hAnsi="Times New Roman" w:cs="Times New Roman"/>
          <w:sz w:val="24"/>
          <w:szCs w:val="24"/>
        </w:rPr>
        <w:t xml:space="preserve">Чл. 98. </w:t>
      </w:r>
      <w:r w:rsidRPr="00873311">
        <w:rPr>
          <w:rFonts w:ascii="Times New Roman" w:hAnsi="Times New Roman" w:cs="Times New Roman"/>
          <w:sz w:val="24"/>
          <w:szCs w:val="24"/>
        </w:rPr>
        <w:t>(1) Към ПСОВ се проектира, изгражда и поддържа в постоянна експлоатационна готовност технологично стъпало за обеззаразяване на пречистените отпадъчни води.</w:t>
      </w:r>
    </w:p>
    <w:p w14:paraId="1CC40E9B" w14:textId="04A15251" w:rsidR="00012C0E" w:rsidRPr="00873311" w:rsidRDefault="00012C0E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(2) При проектиране на съоръженията за обеззаразяване се спазват изискванията на БДС EN 12255-14 „Пречиствателни станции за отпадъчни води. Част 14: Дезинфекция“ и добрите инженерни практики.“</w:t>
      </w:r>
    </w:p>
    <w:p w14:paraId="2957FD2F" w14:textId="0FA43013" w:rsidR="003B3DD9" w:rsidRPr="00873311" w:rsidRDefault="0069392C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1029" w:rsidRPr="00873311">
        <w:rPr>
          <w:rFonts w:ascii="Times New Roman" w:hAnsi="Times New Roman" w:cs="Times New Roman"/>
          <w:b/>
          <w:sz w:val="24"/>
          <w:szCs w:val="24"/>
        </w:rPr>
        <w:t>5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4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100, ал. 1 се </w:t>
      </w:r>
      <w:r w:rsidR="003B3DD9" w:rsidRPr="00873311">
        <w:rPr>
          <w:rFonts w:ascii="Times New Roman" w:hAnsi="Times New Roman" w:cs="Times New Roman"/>
          <w:sz w:val="24"/>
          <w:szCs w:val="24"/>
        </w:rPr>
        <w:t>правят следните изменения и допълнения:</w:t>
      </w:r>
    </w:p>
    <w:p w14:paraId="1106FF60" w14:textId="2EFFC79B" w:rsidR="003B3DD9" w:rsidRPr="00873311" w:rsidRDefault="003B3DD9" w:rsidP="00C919CB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Точка 3 се изменя така: „3. състава на утайките </w:t>
      </w:r>
      <w:r w:rsidRPr="0087331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73311">
        <w:rPr>
          <w:rFonts w:ascii="Times New Roman" w:hAnsi="Times New Roman" w:cs="Times New Roman"/>
          <w:sz w:val="24"/>
          <w:szCs w:val="24"/>
        </w:rPr>
        <w:t>химичен, биологичен и физико-химичен</w:t>
      </w:r>
      <w:r w:rsidRPr="0087331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73311">
        <w:rPr>
          <w:rFonts w:ascii="Times New Roman" w:hAnsi="Times New Roman" w:cs="Times New Roman"/>
          <w:sz w:val="24"/>
          <w:szCs w:val="24"/>
        </w:rPr>
        <w:t>;“</w:t>
      </w:r>
    </w:p>
    <w:p w14:paraId="3395D1B7" w14:textId="1FB52F00" w:rsidR="00B9031C" w:rsidRPr="00873311" w:rsidRDefault="00512EA9" w:rsidP="00C919CB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С</w:t>
      </w:r>
      <w:r w:rsidR="0069392C" w:rsidRPr="00873311">
        <w:rPr>
          <w:rFonts w:ascii="Times New Roman" w:hAnsi="Times New Roman" w:cs="Times New Roman"/>
          <w:sz w:val="24"/>
          <w:szCs w:val="24"/>
        </w:rPr>
        <w:t>ъздава</w:t>
      </w:r>
      <w:r w:rsidRPr="00873311">
        <w:rPr>
          <w:rFonts w:ascii="Times New Roman" w:hAnsi="Times New Roman" w:cs="Times New Roman"/>
          <w:sz w:val="24"/>
          <w:szCs w:val="24"/>
        </w:rPr>
        <w:t xml:space="preserve"> се</w:t>
      </w:r>
      <w:r w:rsidR="0069392C" w:rsidRPr="00873311">
        <w:rPr>
          <w:rFonts w:ascii="Times New Roman" w:hAnsi="Times New Roman" w:cs="Times New Roman"/>
          <w:sz w:val="24"/>
          <w:szCs w:val="24"/>
        </w:rPr>
        <w:t xml:space="preserve"> т. 14:</w:t>
      </w:r>
    </w:p>
    <w:p w14:paraId="0051B00D" w14:textId="4E933A74" w:rsidR="0069392C" w:rsidRPr="00873311" w:rsidRDefault="0069392C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„14. възможностите за извличане на полезни вещества от утайките.“</w:t>
      </w:r>
    </w:p>
    <w:p w14:paraId="79D992D3" w14:textId="29FE12EF" w:rsidR="00B9031C" w:rsidRPr="00873311" w:rsidRDefault="0069392C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1029" w:rsidRPr="00873311">
        <w:rPr>
          <w:rFonts w:ascii="Times New Roman" w:hAnsi="Times New Roman" w:cs="Times New Roman"/>
          <w:b/>
          <w:sz w:val="24"/>
          <w:szCs w:val="24"/>
        </w:rPr>
        <w:t>5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5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104, ал. 3 думите „диаметър на тръбопроводите най-малко DN 80“ се заменят с „вътрешен диаметър на тръбопроводите 80 mm“.</w:t>
      </w:r>
    </w:p>
    <w:p w14:paraId="55662071" w14:textId="4D2A79C3" w:rsidR="00B9031C" w:rsidRPr="00873311" w:rsidRDefault="00845087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1029" w:rsidRPr="00873311">
        <w:rPr>
          <w:rFonts w:ascii="Times New Roman" w:hAnsi="Times New Roman" w:cs="Times New Roman"/>
          <w:b/>
          <w:sz w:val="24"/>
          <w:szCs w:val="24"/>
        </w:rPr>
        <w:t>5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6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108, т. 6 думите „приложение № 1“ се заменят с </w:t>
      </w:r>
      <w:r w:rsidR="00923C42" w:rsidRPr="00873311">
        <w:rPr>
          <w:rFonts w:ascii="Times New Roman" w:hAnsi="Times New Roman" w:cs="Times New Roman"/>
          <w:sz w:val="24"/>
          <w:szCs w:val="24"/>
        </w:rPr>
        <w:t>„</w:t>
      </w:r>
      <w:r w:rsidRPr="00873311">
        <w:rPr>
          <w:rFonts w:ascii="Times New Roman" w:hAnsi="Times New Roman" w:cs="Times New Roman"/>
          <w:sz w:val="24"/>
          <w:szCs w:val="24"/>
        </w:rPr>
        <w:t>чл. 2, ал. 5</w:t>
      </w:r>
      <w:r w:rsidR="00923C42" w:rsidRPr="00873311">
        <w:rPr>
          <w:rFonts w:ascii="Times New Roman" w:hAnsi="Times New Roman" w:cs="Times New Roman"/>
          <w:sz w:val="24"/>
          <w:szCs w:val="24"/>
        </w:rPr>
        <w:t>“</w:t>
      </w:r>
      <w:r w:rsidRPr="00873311">
        <w:rPr>
          <w:rFonts w:ascii="Times New Roman" w:hAnsi="Times New Roman" w:cs="Times New Roman"/>
          <w:sz w:val="24"/>
          <w:szCs w:val="24"/>
        </w:rPr>
        <w:t>.</w:t>
      </w:r>
    </w:p>
    <w:p w14:paraId="1EF25C42" w14:textId="4EE69427" w:rsidR="006A236D" w:rsidRPr="00873311" w:rsidRDefault="00E21D81" w:rsidP="00A40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7699A" w:rsidRPr="00873311">
        <w:rPr>
          <w:rFonts w:ascii="Times New Roman" w:hAnsi="Times New Roman" w:cs="Times New Roman"/>
          <w:b/>
          <w:sz w:val="24"/>
          <w:szCs w:val="24"/>
        </w:rPr>
        <w:t>5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7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Наименованието на глава единадесета </w:t>
      </w:r>
      <w:r w:rsidR="00F251E5" w:rsidRPr="00873311">
        <w:rPr>
          <w:rFonts w:ascii="Times New Roman" w:hAnsi="Times New Roman" w:cs="Times New Roman"/>
          <w:sz w:val="24"/>
          <w:szCs w:val="24"/>
        </w:rPr>
        <w:t xml:space="preserve">се </w:t>
      </w:r>
      <w:r w:rsidR="006A236D" w:rsidRPr="00873311">
        <w:rPr>
          <w:rFonts w:ascii="Times New Roman" w:hAnsi="Times New Roman" w:cs="Times New Roman"/>
          <w:sz w:val="24"/>
          <w:szCs w:val="24"/>
        </w:rPr>
        <w:t xml:space="preserve">изменя така: </w:t>
      </w:r>
      <w:r w:rsidRPr="00873311">
        <w:rPr>
          <w:rFonts w:ascii="Times New Roman" w:hAnsi="Times New Roman" w:cs="Times New Roman"/>
          <w:sz w:val="24"/>
          <w:szCs w:val="24"/>
        </w:rPr>
        <w:t>„Наблюдение и  управление на ПСОВ“</w:t>
      </w:r>
      <w:r w:rsidR="000F328F" w:rsidRPr="00873311">
        <w:rPr>
          <w:rFonts w:ascii="Times New Roman" w:hAnsi="Times New Roman" w:cs="Times New Roman"/>
          <w:sz w:val="24"/>
          <w:szCs w:val="24"/>
        </w:rPr>
        <w:t>;</w:t>
      </w:r>
    </w:p>
    <w:p w14:paraId="366F2C81" w14:textId="67F8FD29" w:rsidR="006A236D" w:rsidRPr="00873311" w:rsidRDefault="006A236D" w:rsidP="00A40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5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8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="000F328F" w:rsidRPr="00873311">
        <w:rPr>
          <w:rFonts w:ascii="Times New Roman" w:hAnsi="Times New Roman" w:cs="Times New Roman"/>
          <w:sz w:val="24"/>
          <w:szCs w:val="24"/>
        </w:rPr>
        <w:t>В чл. 119, ал. 1 думите „оперативен контрол“ се заменят с „оперативно наблюдение“;</w:t>
      </w:r>
    </w:p>
    <w:p w14:paraId="016DBAD9" w14:textId="304309EF" w:rsidR="000F328F" w:rsidRPr="00873311" w:rsidRDefault="00B67F76" w:rsidP="00A40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5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9</w:t>
      </w:r>
      <w:r w:rsidR="006A236D"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="006A236D"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="000F328F" w:rsidRPr="00873311">
        <w:rPr>
          <w:rFonts w:ascii="Times New Roman" w:hAnsi="Times New Roman" w:cs="Times New Roman"/>
          <w:sz w:val="24"/>
          <w:szCs w:val="24"/>
        </w:rPr>
        <w:t>В чл. 120, ал. 1, 2, 3</w:t>
      </w:r>
      <w:r w:rsidR="00D569FA" w:rsidRPr="00873311">
        <w:rPr>
          <w:rFonts w:ascii="Times New Roman" w:hAnsi="Times New Roman" w:cs="Times New Roman"/>
          <w:sz w:val="24"/>
          <w:szCs w:val="24"/>
        </w:rPr>
        <w:t xml:space="preserve"> и</w:t>
      </w:r>
      <w:r w:rsidR="000F328F" w:rsidRPr="00873311">
        <w:rPr>
          <w:rFonts w:ascii="Times New Roman" w:hAnsi="Times New Roman" w:cs="Times New Roman"/>
          <w:sz w:val="24"/>
          <w:szCs w:val="24"/>
        </w:rPr>
        <w:t xml:space="preserve"> 5 думата „контрол“ се заменя с „наблюдение“;</w:t>
      </w:r>
    </w:p>
    <w:p w14:paraId="2D3BE743" w14:textId="43406163" w:rsidR="00B9031C" w:rsidRPr="00873311" w:rsidRDefault="006A236D" w:rsidP="00A4045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60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="000F328F" w:rsidRPr="00873311">
        <w:rPr>
          <w:rFonts w:ascii="Times New Roman" w:hAnsi="Times New Roman" w:cs="Times New Roman"/>
          <w:sz w:val="24"/>
          <w:szCs w:val="24"/>
        </w:rPr>
        <w:t>В чл. 121, ал. 1 думата „контрол“ се заменя с „наблюдения“.</w:t>
      </w:r>
    </w:p>
    <w:p w14:paraId="6D5D1A10" w14:textId="095002E5" w:rsidR="00B9031C" w:rsidRPr="00873311" w:rsidRDefault="00F94FE3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67F76" w:rsidRPr="00873311">
        <w:rPr>
          <w:rFonts w:ascii="Times New Roman" w:hAnsi="Times New Roman" w:cs="Times New Roman"/>
          <w:b/>
          <w:sz w:val="24"/>
          <w:szCs w:val="24"/>
        </w:rPr>
        <w:t>6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1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123 се създава ал. 4:</w:t>
      </w:r>
    </w:p>
    <w:p w14:paraId="2583C162" w14:textId="19D74C06" w:rsidR="00F94FE3" w:rsidRPr="00873311" w:rsidRDefault="00F94FE3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„(4) </w:t>
      </w:r>
      <w:r w:rsidR="00D569FA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отклонения от проекта се съгласуват с проектанта и строителния надзор и се документират.</w:t>
      </w:r>
      <w:r w:rsidRPr="00873311">
        <w:rPr>
          <w:rFonts w:ascii="Times New Roman" w:hAnsi="Times New Roman" w:cs="Times New Roman"/>
          <w:sz w:val="24"/>
          <w:szCs w:val="24"/>
        </w:rPr>
        <w:t>“</w:t>
      </w:r>
    </w:p>
    <w:p w14:paraId="719A1AB3" w14:textId="42316213" w:rsidR="00142F0A" w:rsidRPr="00873311" w:rsidRDefault="001D0CD2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67F76" w:rsidRPr="00873311">
        <w:rPr>
          <w:rFonts w:ascii="Times New Roman" w:hAnsi="Times New Roman" w:cs="Times New Roman"/>
          <w:b/>
          <w:sz w:val="24"/>
          <w:szCs w:val="24"/>
        </w:rPr>
        <w:t>6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2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="000251D1" w:rsidRPr="00873311">
        <w:rPr>
          <w:rFonts w:ascii="Times New Roman" w:hAnsi="Times New Roman" w:cs="Times New Roman"/>
          <w:sz w:val="24"/>
          <w:szCs w:val="24"/>
        </w:rPr>
        <w:t>Ч</w:t>
      </w:r>
      <w:r w:rsidRPr="00873311">
        <w:rPr>
          <w:rFonts w:ascii="Times New Roman" w:hAnsi="Times New Roman" w:cs="Times New Roman"/>
          <w:sz w:val="24"/>
          <w:szCs w:val="24"/>
        </w:rPr>
        <w:t>л</w:t>
      </w:r>
      <w:r w:rsidR="000251D1" w:rsidRPr="00873311">
        <w:rPr>
          <w:rFonts w:ascii="Times New Roman" w:hAnsi="Times New Roman" w:cs="Times New Roman"/>
          <w:sz w:val="24"/>
          <w:szCs w:val="24"/>
        </w:rPr>
        <w:t>ен</w:t>
      </w:r>
      <w:r w:rsidRPr="00873311">
        <w:rPr>
          <w:rFonts w:ascii="Times New Roman" w:hAnsi="Times New Roman" w:cs="Times New Roman"/>
          <w:sz w:val="24"/>
          <w:szCs w:val="24"/>
        </w:rPr>
        <w:t xml:space="preserve"> 125 се </w:t>
      </w:r>
      <w:r w:rsidR="00142F0A" w:rsidRPr="00873311">
        <w:rPr>
          <w:rFonts w:ascii="Times New Roman" w:hAnsi="Times New Roman" w:cs="Times New Roman"/>
          <w:sz w:val="24"/>
          <w:szCs w:val="24"/>
        </w:rPr>
        <w:t>изменя така:</w:t>
      </w:r>
    </w:p>
    <w:p w14:paraId="356507E4" w14:textId="5AE9ACD0" w:rsidR="00142F0A" w:rsidRPr="00873311" w:rsidRDefault="00142F0A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873311">
        <w:rPr>
          <w:rFonts w:ascii="Times New Roman" w:hAnsi="Times New Roman" w:cs="Times New Roman"/>
          <w:bCs/>
          <w:sz w:val="24"/>
          <w:szCs w:val="24"/>
          <w:lang w:val="ru-RU"/>
        </w:rPr>
        <w:t>Чл. 125.</w:t>
      </w:r>
      <w:r w:rsidRPr="008733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3311">
        <w:rPr>
          <w:rFonts w:ascii="Times New Roman" w:hAnsi="Times New Roman" w:cs="Times New Roman"/>
          <w:sz w:val="24"/>
          <w:szCs w:val="24"/>
        </w:rPr>
        <w:t xml:space="preserve">(1) При извършване на земни работи, свързани с понижаване на нивото на подземните води и при необходимост от отвеждане на повърхностните води, начинът за отвеждане на тези води, както и за укрепване и заздравяване на основата за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фундиране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при слаби почви</w:t>
      </w:r>
      <w:r w:rsidR="00093A2E" w:rsidRPr="00873311">
        <w:rPr>
          <w:rFonts w:ascii="Times New Roman" w:hAnsi="Times New Roman" w:cs="Times New Roman"/>
          <w:sz w:val="24"/>
          <w:szCs w:val="24"/>
        </w:rPr>
        <w:t xml:space="preserve"> се предвижда в инвестиционния проект</w:t>
      </w:r>
      <w:r w:rsidRPr="00873311">
        <w:rPr>
          <w:rFonts w:ascii="Times New Roman" w:hAnsi="Times New Roman" w:cs="Times New Roman"/>
          <w:sz w:val="24"/>
          <w:szCs w:val="24"/>
        </w:rPr>
        <w:t>.</w:t>
      </w:r>
    </w:p>
    <w:p w14:paraId="2C07DFBA" w14:textId="5BA53F32" w:rsidR="001D0CD2" w:rsidRPr="00873311" w:rsidRDefault="00142F0A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  <w:lang w:val="ru-RU"/>
        </w:rPr>
        <w:t xml:space="preserve">(2) Отвеждането на повърхностните и подземните води по ал. 1 се преустановява след приключване на строителния процес </w:t>
      </w:r>
      <w:r w:rsidRPr="00873311">
        <w:rPr>
          <w:rFonts w:ascii="Times New Roman" w:hAnsi="Times New Roman" w:cs="Times New Roman"/>
          <w:sz w:val="24"/>
          <w:szCs w:val="24"/>
        </w:rPr>
        <w:t>или след завършване на земните работи и приключване на СМР под котата на водното ниво на подземните води</w:t>
      </w:r>
      <w:r w:rsidRPr="0087331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D0CD2" w:rsidRPr="00873311">
        <w:rPr>
          <w:rFonts w:ascii="Times New Roman" w:hAnsi="Times New Roman" w:cs="Times New Roman"/>
          <w:sz w:val="24"/>
          <w:szCs w:val="24"/>
        </w:rPr>
        <w:t>“</w:t>
      </w:r>
    </w:p>
    <w:p w14:paraId="727DFD2A" w14:textId="68AADCB0" w:rsidR="00B93228" w:rsidRPr="00873311" w:rsidRDefault="00007EC9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67F76" w:rsidRPr="00873311">
        <w:rPr>
          <w:rFonts w:ascii="Times New Roman" w:hAnsi="Times New Roman" w:cs="Times New Roman"/>
          <w:b/>
          <w:sz w:val="24"/>
          <w:szCs w:val="24"/>
        </w:rPr>
        <w:t>6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3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129</w:t>
      </w:r>
      <w:r w:rsidR="00B93228" w:rsidRPr="00873311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14:paraId="75E9B35F" w14:textId="7E9D6345" w:rsidR="00B93228" w:rsidRPr="00873311" w:rsidRDefault="00B93228" w:rsidP="00C919C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т. 3 думата „подпочвените“ са заменя с „подземните“.</w:t>
      </w:r>
    </w:p>
    <w:p w14:paraId="3834AD4A" w14:textId="01C5355F" w:rsidR="00B9031C" w:rsidRPr="00873311" w:rsidRDefault="00864DFF" w:rsidP="00C919CB">
      <w:pPr>
        <w:pStyle w:val="ListParagraph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</w:t>
      </w:r>
      <w:r w:rsidR="00007EC9" w:rsidRPr="00873311">
        <w:rPr>
          <w:rFonts w:ascii="Times New Roman" w:hAnsi="Times New Roman" w:cs="Times New Roman"/>
          <w:sz w:val="24"/>
          <w:szCs w:val="24"/>
        </w:rPr>
        <w:t xml:space="preserve"> т. 6 думите „при липса на други указания те не трябва да съдържат частици с размери, по-големи от 25 mm.“ се заличават.</w:t>
      </w:r>
    </w:p>
    <w:p w14:paraId="15F78DC2" w14:textId="4D9B25B1" w:rsidR="00B9031C" w:rsidRPr="00873311" w:rsidRDefault="00007EC9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67F76" w:rsidRPr="00873311">
        <w:rPr>
          <w:rFonts w:ascii="Times New Roman" w:hAnsi="Times New Roman" w:cs="Times New Roman"/>
          <w:b/>
          <w:sz w:val="24"/>
          <w:szCs w:val="24"/>
        </w:rPr>
        <w:t>6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4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138 </w:t>
      </w:r>
      <w:r w:rsidR="00864DFF" w:rsidRPr="00873311">
        <w:rPr>
          <w:rFonts w:ascii="Times New Roman" w:hAnsi="Times New Roman" w:cs="Times New Roman"/>
          <w:sz w:val="24"/>
          <w:szCs w:val="24"/>
        </w:rPr>
        <w:t xml:space="preserve">думите „както и на характеристиките на почвата“ се заличават, а </w:t>
      </w:r>
      <w:r w:rsidRPr="00873311">
        <w:rPr>
          <w:rFonts w:ascii="Times New Roman" w:hAnsi="Times New Roman" w:cs="Times New Roman"/>
          <w:sz w:val="24"/>
          <w:szCs w:val="24"/>
        </w:rPr>
        <w:t>накрая се добавя „съгласно приложение № 12а“.</w:t>
      </w:r>
    </w:p>
    <w:p w14:paraId="26BA008A" w14:textId="188844AF" w:rsidR="00007EC9" w:rsidRPr="00873311" w:rsidRDefault="00007EC9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67F76" w:rsidRPr="00873311">
        <w:rPr>
          <w:rFonts w:ascii="Times New Roman" w:hAnsi="Times New Roman" w:cs="Times New Roman"/>
          <w:b/>
          <w:sz w:val="24"/>
          <w:szCs w:val="24"/>
        </w:rPr>
        <w:t>6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5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139, ал. 1 думите „работните проектни натоварвания“ се заменят с „проектните натоварвания“.</w:t>
      </w:r>
    </w:p>
    <w:p w14:paraId="60F0555F" w14:textId="48E8BC42" w:rsidR="00B9031C" w:rsidRPr="00873311" w:rsidRDefault="006B71AF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67F76" w:rsidRPr="00873311">
        <w:rPr>
          <w:rFonts w:ascii="Times New Roman" w:hAnsi="Times New Roman" w:cs="Times New Roman"/>
          <w:b/>
          <w:sz w:val="24"/>
          <w:szCs w:val="24"/>
        </w:rPr>
        <w:t>6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6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141 се правят следните изменения и допълнения:</w:t>
      </w:r>
    </w:p>
    <w:p w14:paraId="19D19CB5" w14:textId="2E71080B" w:rsidR="006B71AF" w:rsidRPr="00873311" w:rsidRDefault="006B71AF" w:rsidP="00C919C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Алинея 1 се изменя така:</w:t>
      </w:r>
    </w:p>
    <w:p w14:paraId="414E62BE" w14:textId="64093D2B" w:rsidR="006B71AF" w:rsidRPr="00873311" w:rsidRDefault="006B71AF" w:rsidP="00B1009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„(1) Тръбите се засипват чрез полагане на пластове от подходящи материали, съгласно приложение № 12а.“;</w:t>
      </w:r>
    </w:p>
    <w:p w14:paraId="4D8452F5" w14:textId="310A72E0" w:rsidR="007B45B9" w:rsidRPr="00873311" w:rsidRDefault="007B45B9" w:rsidP="00C919C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Алинея 2 се изменя така:</w:t>
      </w:r>
    </w:p>
    <w:p w14:paraId="517C8D30" w14:textId="0C94F60E" w:rsidR="006B71AF" w:rsidRPr="00873311" w:rsidRDefault="007B45B9" w:rsidP="00F2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„(2) Изискванията към </w:t>
      </w:r>
      <w:r w:rsidR="00671B88" w:rsidRPr="00873311">
        <w:rPr>
          <w:rFonts w:ascii="Times New Roman" w:hAnsi="Times New Roman" w:cs="Times New Roman"/>
          <w:sz w:val="24"/>
          <w:szCs w:val="24"/>
        </w:rPr>
        <w:t xml:space="preserve">вида на материала и </w:t>
      </w:r>
      <w:r w:rsidRPr="00873311">
        <w:rPr>
          <w:rFonts w:ascii="Times New Roman" w:hAnsi="Times New Roman" w:cs="Times New Roman"/>
          <w:sz w:val="24"/>
          <w:szCs w:val="24"/>
        </w:rPr>
        <w:t xml:space="preserve">степента на уплътняване на основната обратна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засипка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засипката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за зоната около тръбата</w:t>
      </w:r>
      <w:r w:rsidR="00671B88"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Pr="00873311">
        <w:rPr>
          <w:rFonts w:ascii="Times New Roman" w:hAnsi="Times New Roman" w:cs="Times New Roman"/>
          <w:sz w:val="24"/>
          <w:szCs w:val="24"/>
        </w:rPr>
        <w:t xml:space="preserve">се </w:t>
      </w:r>
      <w:r w:rsidR="00671B88" w:rsidRPr="00873311">
        <w:rPr>
          <w:rFonts w:ascii="Times New Roman" w:hAnsi="Times New Roman" w:cs="Times New Roman"/>
          <w:sz w:val="24"/>
          <w:szCs w:val="24"/>
        </w:rPr>
        <w:t>определят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част „Водоснабдяване и канализация“ на инвестиционния проект. Изискванията към уплътняването на земното легло под пътната настилка и за изпълнението на пътната конструкция над земното легло </w:t>
      </w:r>
      <w:r w:rsidR="00671B88" w:rsidRPr="00873311">
        <w:rPr>
          <w:rFonts w:ascii="Times New Roman" w:hAnsi="Times New Roman" w:cs="Times New Roman"/>
          <w:sz w:val="24"/>
          <w:szCs w:val="24"/>
        </w:rPr>
        <w:t>са</w:t>
      </w:r>
      <w:r w:rsidRPr="00873311">
        <w:rPr>
          <w:rFonts w:ascii="Times New Roman" w:hAnsi="Times New Roman" w:cs="Times New Roman"/>
          <w:sz w:val="24"/>
          <w:szCs w:val="24"/>
        </w:rPr>
        <w:t xml:space="preserve"> част </w:t>
      </w:r>
      <w:r w:rsidR="00671B88" w:rsidRPr="00873311">
        <w:rPr>
          <w:rFonts w:ascii="Times New Roman" w:hAnsi="Times New Roman" w:cs="Times New Roman"/>
          <w:sz w:val="24"/>
          <w:szCs w:val="24"/>
        </w:rPr>
        <w:t>от</w:t>
      </w:r>
      <w:r w:rsidRPr="00873311">
        <w:rPr>
          <w:rFonts w:ascii="Times New Roman" w:hAnsi="Times New Roman" w:cs="Times New Roman"/>
          <w:sz w:val="24"/>
          <w:szCs w:val="24"/>
        </w:rPr>
        <w:t xml:space="preserve"> инвестиционния проект</w:t>
      </w:r>
      <w:r w:rsidR="00671B88" w:rsidRPr="00873311">
        <w:rPr>
          <w:rFonts w:ascii="Times New Roman" w:hAnsi="Times New Roman" w:cs="Times New Roman"/>
          <w:sz w:val="24"/>
          <w:szCs w:val="24"/>
        </w:rPr>
        <w:t xml:space="preserve"> за</w:t>
      </w:r>
      <w:r w:rsidRPr="00873311">
        <w:rPr>
          <w:rFonts w:ascii="Times New Roman" w:hAnsi="Times New Roman" w:cs="Times New Roman"/>
          <w:sz w:val="24"/>
          <w:szCs w:val="24"/>
        </w:rPr>
        <w:t xml:space="preserve"> изграждането на пътя. В случаите, когато няма пътна настилка, проектът по част ВиК дава решение за вида на обратната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засипка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и степента на нейното уплътняване.“</w:t>
      </w:r>
    </w:p>
    <w:p w14:paraId="05B47516" w14:textId="3A73B713" w:rsidR="006B71AF" w:rsidRPr="00873311" w:rsidRDefault="006B71AF" w:rsidP="00C919C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Алинея 3 и ал. 4 се отменят.</w:t>
      </w:r>
    </w:p>
    <w:p w14:paraId="04432C06" w14:textId="201ACEB4" w:rsidR="006B71AF" w:rsidRPr="00873311" w:rsidRDefault="006B71AF" w:rsidP="00C919C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Алинея 8 се изменя така:</w:t>
      </w:r>
    </w:p>
    <w:p w14:paraId="3F78A0B0" w14:textId="0F083095" w:rsidR="006B71AF" w:rsidRPr="00873311" w:rsidRDefault="006B71AF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„(8) Преди окончателното възстановяване на горната повърхност на изкопа, в който е положен напорният тръбопровод за отпадъчни води, върху основната обратна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засипка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се поставя предупредителна лента за обозначаване и предпазване. За гравитационните участъци предупредителна лента не се предвижда.“</w:t>
      </w:r>
    </w:p>
    <w:p w14:paraId="3193F8DE" w14:textId="56FDD7D8" w:rsidR="00F34A1F" w:rsidRPr="00873311" w:rsidRDefault="007D6E6D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67F76" w:rsidRPr="00873311">
        <w:rPr>
          <w:rFonts w:ascii="Times New Roman" w:hAnsi="Times New Roman" w:cs="Times New Roman"/>
          <w:b/>
          <w:sz w:val="24"/>
          <w:szCs w:val="24"/>
        </w:rPr>
        <w:t>6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7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Член 150 се изменя така:</w:t>
      </w:r>
    </w:p>
    <w:p w14:paraId="140F0FC4" w14:textId="34F6ADF2" w:rsidR="007D6E6D" w:rsidRPr="00873311" w:rsidRDefault="007D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„Чл. 150 (1) Изпитването на канализационните мрежи и съоръжения се извършва след приключването на СМР и преди полагане на трайна настилка.</w:t>
      </w:r>
    </w:p>
    <w:p w14:paraId="20DCA0BB" w14:textId="1FC1AA70" w:rsidR="007D6E6D" w:rsidRPr="00873311" w:rsidRDefault="007D6E6D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(2) Изпитването на канализационните мрежи се извършва за обособен участък, вкл. съоръженията, при спазване на изискванията на прил</w:t>
      </w:r>
      <w:r w:rsidR="005C2357" w:rsidRPr="00873311">
        <w:rPr>
          <w:rFonts w:ascii="Times New Roman" w:hAnsi="Times New Roman" w:cs="Times New Roman"/>
          <w:sz w:val="24"/>
          <w:szCs w:val="24"/>
        </w:rPr>
        <w:t>ожение № 14</w:t>
      </w:r>
      <w:r w:rsidRPr="00873311">
        <w:rPr>
          <w:rFonts w:ascii="Times New Roman" w:hAnsi="Times New Roman" w:cs="Times New Roman"/>
          <w:sz w:val="24"/>
          <w:szCs w:val="24"/>
        </w:rPr>
        <w:t>.</w:t>
      </w:r>
    </w:p>
    <w:p w14:paraId="3DBB3ED8" w14:textId="4BC71784" w:rsidR="00F34A1F" w:rsidRPr="00873311" w:rsidRDefault="007D6E6D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(3) Тръбопроводът се изпитва след обратна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засипка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и отстраняване на укрепванията.“</w:t>
      </w:r>
    </w:p>
    <w:p w14:paraId="3B3E75F7" w14:textId="0C68D7EF" w:rsidR="00F34A1F" w:rsidRPr="00873311" w:rsidRDefault="00FD257B" w:rsidP="00A4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1029" w:rsidRPr="00873311">
        <w:rPr>
          <w:rFonts w:ascii="Times New Roman" w:hAnsi="Times New Roman" w:cs="Times New Roman"/>
          <w:b/>
          <w:sz w:val="24"/>
          <w:szCs w:val="24"/>
        </w:rPr>
        <w:t>6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8</w:t>
      </w:r>
      <w:r w:rsidR="00A40454" w:rsidRPr="008733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4E04" w:rsidRPr="00873311">
        <w:rPr>
          <w:rFonts w:ascii="Times New Roman" w:hAnsi="Times New Roman" w:cs="Times New Roman"/>
          <w:sz w:val="24"/>
          <w:szCs w:val="24"/>
        </w:rPr>
        <w:t>Член</w:t>
      </w:r>
      <w:r w:rsidRPr="00873311">
        <w:rPr>
          <w:rFonts w:ascii="Times New Roman" w:hAnsi="Times New Roman" w:cs="Times New Roman"/>
          <w:sz w:val="24"/>
          <w:szCs w:val="24"/>
        </w:rPr>
        <w:t xml:space="preserve"> 151 се </w:t>
      </w:r>
      <w:r w:rsidR="00F34A1F" w:rsidRPr="00873311">
        <w:rPr>
          <w:rFonts w:ascii="Times New Roman" w:hAnsi="Times New Roman" w:cs="Times New Roman"/>
          <w:sz w:val="24"/>
          <w:szCs w:val="24"/>
        </w:rPr>
        <w:t>изменя така</w:t>
      </w:r>
      <w:r w:rsidRPr="00873311">
        <w:rPr>
          <w:rFonts w:ascii="Times New Roman" w:hAnsi="Times New Roman" w:cs="Times New Roman"/>
          <w:sz w:val="24"/>
          <w:szCs w:val="24"/>
        </w:rPr>
        <w:t>:</w:t>
      </w:r>
    </w:p>
    <w:p w14:paraId="06CCFFE5" w14:textId="77777777" w:rsidR="00F34A1F" w:rsidRPr="00873311" w:rsidRDefault="00F34A1F" w:rsidP="00A4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„Чл. 151. (1) Контролът и изпитването на елементите на канализационните мрежи включват следните процедури:</w:t>
      </w:r>
    </w:p>
    <w:p w14:paraId="13946151" w14:textId="77777777" w:rsidR="00F34A1F" w:rsidRPr="00873311" w:rsidRDefault="00F34A1F" w:rsidP="00A4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1. визуален и инструментален контрол;</w:t>
      </w:r>
    </w:p>
    <w:p w14:paraId="7BAB5941" w14:textId="03693344" w:rsidR="00F34A1F" w:rsidRPr="00873311" w:rsidRDefault="00F34A1F" w:rsidP="00A4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2. инспекция с</w:t>
      </w:r>
      <w:r w:rsidR="00EE3AC5" w:rsidRPr="00873311">
        <w:rPr>
          <w:rFonts w:ascii="Times New Roman" w:hAnsi="Times New Roman" w:cs="Times New Roman"/>
          <w:sz w:val="24"/>
          <w:szCs w:val="24"/>
        </w:rPr>
        <w:t xml:space="preserve"> камера</w:t>
      </w:r>
      <w:r w:rsidRPr="00873311">
        <w:rPr>
          <w:rFonts w:ascii="Times New Roman" w:hAnsi="Times New Roman" w:cs="Times New Roman"/>
          <w:sz w:val="24"/>
          <w:szCs w:val="24"/>
        </w:rPr>
        <w:t>;</w:t>
      </w:r>
    </w:p>
    <w:p w14:paraId="362E096B" w14:textId="77777777" w:rsidR="00F34A1F" w:rsidRPr="00873311" w:rsidRDefault="00F34A1F" w:rsidP="00A4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3. изпитване на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непропускливост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>.</w:t>
      </w:r>
    </w:p>
    <w:p w14:paraId="4D341120" w14:textId="6CE55D02" w:rsidR="00F34A1F" w:rsidRPr="00873311" w:rsidRDefault="00F34A1F" w:rsidP="00A4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(2) Визуалният и инструменталният контрол по ал. 1, т. 1 включват проверки за:</w:t>
      </w:r>
    </w:p>
    <w:p w14:paraId="6181E738" w14:textId="77777777" w:rsidR="00F34A1F" w:rsidRPr="00873311" w:rsidRDefault="00F34A1F" w:rsidP="00F34A1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1. посока, праволинейност и наклон на тръбните участъци;</w:t>
      </w:r>
    </w:p>
    <w:p w14:paraId="4F902D14" w14:textId="77777777" w:rsidR="00F34A1F" w:rsidRPr="00873311" w:rsidRDefault="00F34A1F" w:rsidP="00F34A1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2. коти на дъното на тръбите в краищата на тръбните участъци;</w:t>
      </w:r>
    </w:p>
    <w:p w14:paraId="691E3B05" w14:textId="77777777" w:rsidR="00F34A1F" w:rsidRPr="00873311" w:rsidRDefault="00F34A1F" w:rsidP="00F34A1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3. характерни коти на съоръженията по канализационните мрежи;</w:t>
      </w:r>
    </w:p>
    <w:p w14:paraId="2B6B2212" w14:textId="62E0740E" w:rsidR="00916BE0" w:rsidRPr="00873311" w:rsidRDefault="00916BE0" w:rsidP="00916BE0">
      <w:pPr>
        <w:spacing w:after="0" w:line="240" w:lineRule="auto"/>
        <w:ind w:left="734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4. нива на свързване на тръбите с различни размери (диаметри);</w:t>
      </w:r>
    </w:p>
    <w:p w14:paraId="436CF4A7" w14:textId="79B153D3" w:rsidR="00916BE0" w:rsidRPr="00873311" w:rsidRDefault="00916BE0" w:rsidP="00916BE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lastRenderedPageBreak/>
        <w:t>5. изпълнение на изолации, замазки и повърхностни покрития.</w:t>
      </w:r>
    </w:p>
    <w:p w14:paraId="71F00DD7" w14:textId="2B8F9298" w:rsidR="00F34A1F" w:rsidRPr="00873311" w:rsidRDefault="00F34A1F" w:rsidP="00F34A1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(3) Инспекцията с камера по ал. 1, т. 2 включва проверки за:</w:t>
      </w:r>
    </w:p>
    <w:p w14:paraId="214FE22D" w14:textId="77777777" w:rsidR="00F34A1F" w:rsidRPr="00873311" w:rsidRDefault="00F34A1F" w:rsidP="00F34A1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1.</w:t>
      </w:r>
      <w:r w:rsidRPr="00873311">
        <w:rPr>
          <w:rFonts w:ascii="Times New Roman" w:hAnsi="Times New Roman" w:cs="Times New Roman"/>
          <w:sz w:val="24"/>
          <w:szCs w:val="24"/>
        </w:rPr>
        <w:tab/>
        <w:t>изпълнение на тръбните връзки;</w:t>
      </w:r>
    </w:p>
    <w:p w14:paraId="10A48F93" w14:textId="77777777" w:rsidR="00F34A1F" w:rsidRPr="00873311" w:rsidRDefault="00F34A1F" w:rsidP="00F34A1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2.</w:t>
      </w:r>
      <w:r w:rsidRPr="00873311">
        <w:rPr>
          <w:rFonts w:ascii="Times New Roman" w:hAnsi="Times New Roman" w:cs="Times New Roman"/>
          <w:sz w:val="24"/>
          <w:szCs w:val="24"/>
        </w:rPr>
        <w:tab/>
        <w:t>повреди и деформации на тръбните участъци;</w:t>
      </w:r>
    </w:p>
    <w:p w14:paraId="1424A8DC" w14:textId="77777777" w:rsidR="00F34A1F" w:rsidRPr="00873311" w:rsidRDefault="00F34A1F" w:rsidP="00F34A1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3.</w:t>
      </w:r>
      <w:r w:rsidRPr="00873311">
        <w:rPr>
          <w:rFonts w:ascii="Times New Roman" w:hAnsi="Times New Roman" w:cs="Times New Roman"/>
          <w:sz w:val="24"/>
          <w:szCs w:val="24"/>
        </w:rPr>
        <w:tab/>
        <w:t xml:space="preserve">брой и местоположения на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заустените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сградни отклонения и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дъждоприемни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съоръжения;</w:t>
      </w:r>
    </w:p>
    <w:p w14:paraId="7A989E6F" w14:textId="51E4D0CE" w:rsidR="00F34A1F" w:rsidRPr="00873311" w:rsidRDefault="00F34A1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4. проектния надлъжен наклон, визуализиран графично.</w:t>
      </w:r>
    </w:p>
    <w:p w14:paraId="3D1D1840" w14:textId="2BBFDCAF" w:rsidR="00D30041" w:rsidRPr="00873311" w:rsidRDefault="00D30041" w:rsidP="00F3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(4) При проверката по ал. 3, т. 4 не се допускат обратни наклони, както и не се допускат разлики между котите на проектния и изпълнения профил, които са:</w:t>
      </w:r>
    </w:p>
    <w:p w14:paraId="203816A9" w14:textId="3CC231A0" w:rsidR="00D30041" w:rsidRPr="00873311" w:rsidRDefault="00D30041" w:rsidP="00F3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– по-големи от 5 cm за вътрешни диаметри ≤ 500 mm;</w:t>
      </w:r>
    </w:p>
    <w:p w14:paraId="22CA08D8" w14:textId="00F69009" w:rsidR="00D30041" w:rsidRPr="00873311" w:rsidRDefault="00D30041" w:rsidP="00F3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– по-големи от 7 cm за вътрешни диаметри &gt; 500 mm;</w:t>
      </w:r>
    </w:p>
    <w:p w14:paraId="189A7975" w14:textId="2B543BEC" w:rsidR="00F34A1F" w:rsidRPr="00873311" w:rsidRDefault="00F34A1F" w:rsidP="00A40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(</w:t>
      </w:r>
      <w:r w:rsidR="00BC5E4F" w:rsidRPr="00873311">
        <w:rPr>
          <w:rFonts w:ascii="Times New Roman" w:hAnsi="Times New Roman" w:cs="Times New Roman"/>
          <w:sz w:val="24"/>
          <w:szCs w:val="24"/>
        </w:rPr>
        <w:t>5</w:t>
      </w:r>
      <w:r w:rsidRPr="00873311">
        <w:rPr>
          <w:rFonts w:ascii="Times New Roman" w:hAnsi="Times New Roman" w:cs="Times New Roman"/>
          <w:sz w:val="24"/>
          <w:szCs w:val="24"/>
        </w:rPr>
        <w:t>) Инспекцията с камера се извършва преди започване на изпълнението на пътната конструкция (когато има такава)</w:t>
      </w:r>
      <w:r w:rsidR="00764805" w:rsidRPr="00873311">
        <w:rPr>
          <w:rFonts w:ascii="Times New Roman" w:hAnsi="Times New Roman" w:cs="Times New Roman"/>
          <w:sz w:val="24"/>
          <w:szCs w:val="24"/>
        </w:rPr>
        <w:t>.</w:t>
      </w:r>
    </w:p>
    <w:p w14:paraId="6BFF45DD" w14:textId="590CFA6A" w:rsidR="00F34A1F" w:rsidRPr="00873311" w:rsidRDefault="00F34A1F" w:rsidP="00A40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(</w:t>
      </w:r>
      <w:r w:rsidR="00BC5E4F" w:rsidRPr="00873311">
        <w:rPr>
          <w:rFonts w:ascii="Times New Roman" w:hAnsi="Times New Roman" w:cs="Times New Roman"/>
          <w:sz w:val="24"/>
          <w:szCs w:val="24"/>
        </w:rPr>
        <w:t>6</w:t>
      </w:r>
      <w:r w:rsidRPr="00873311">
        <w:rPr>
          <w:rFonts w:ascii="Times New Roman" w:hAnsi="Times New Roman" w:cs="Times New Roman"/>
          <w:sz w:val="24"/>
          <w:szCs w:val="24"/>
        </w:rPr>
        <w:t xml:space="preserve">) Изпитването на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непропускливост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на тръбопроводи и съоръжения по ал. 1, т. 3 се провежда съгласно предписанията на одобрения инвестиционен проект. </w:t>
      </w:r>
    </w:p>
    <w:p w14:paraId="54475883" w14:textId="41DAF3F9" w:rsidR="00FF53CF" w:rsidRPr="00873311" w:rsidRDefault="00F34A1F" w:rsidP="00A40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(</w:t>
      </w:r>
      <w:r w:rsidR="00BC5E4F" w:rsidRPr="00873311">
        <w:rPr>
          <w:rFonts w:ascii="Times New Roman" w:hAnsi="Times New Roman" w:cs="Times New Roman"/>
          <w:sz w:val="24"/>
          <w:szCs w:val="24"/>
        </w:rPr>
        <w:t>7</w:t>
      </w:r>
      <w:r w:rsidRPr="00873311">
        <w:rPr>
          <w:rFonts w:ascii="Times New Roman" w:hAnsi="Times New Roman" w:cs="Times New Roman"/>
          <w:sz w:val="24"/>
          <w:szCs w:val="24"/>
        </w:rPr>
        <w:t xml:space="preserve">) Заснетият материал при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видеозаснемането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по ал. 1, т. 2 се счита за неразделна част от документацията по приемането на канализационната мрежа.</w:t>
      </w:r>
    </w:p>
    <w:p w14:paraId="6B6C15C6" w14:textId="164D5D3E" w:rsidR="00FF53CF" w:rsidRPr="00873311" w:rsidRDefault="00FF53CF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(</w:t>
      </w:r>
      <w:r w:rsidR="00BC5E4F" w:rsidRPr="00873311">
        <w:rPr>
          <w:rFonts w:ascii="Times New Roman" w:hAnsi="Times New Roman" w:cs="Times New Roman"/>
          <w:sz w:val="24"/>
          <w:szCs w:val="24"/>
        </w:rPr>
        <w:t>8</w:t>
      </w:r>
      <w:r w:rsidRPr="00873311">
        <w:rPr>
          <w:rFonts w:ascii="Times New Roman" w:hAnsi="Times New Roman" w:cs="Times New Roman"/>
          <w:sz w:val="24"/>
          <w:szCs w:val="24"/>
        </w:rPr>
        <w:t xml:space="preserve">) Когато по време на изпитването нивото на подземните води е над темето на изградения тръбопровод се прави изпитване на инфилтрация. Максималните допустими стойности на инфилтрацията съответстват на максималните допустими стойности на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ексфилтрацията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, посочени в приложение № 14. В случаите, когато изпитването на инфилтрация е успешно, се приема за хидравлично изпитване на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непропускливост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>.</w:t>
      </w:r>
      <w:r w:rsidR="00F34A1F" w:rsidRPr="00873311">
        <w:rPr>
          <w:rFonts w:ascii="Times New Roman" w:hAnsi="Times New Roman" w:cs="Times New Roman"/>
          <w:sz w:val="24"/>
          <w:szCs w:val="24"/>
        </w:rPr>
        <w:t>“</w:t>
      </w:r>
    </w:p>
    <w:p w14:paraId="3258BFB5" w14:textId="68BB9964" w:rsidR="00416824" w:rsidRPr="00873311" w:rsidRDefault="00416824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F3B46" w:rsidRPr="00873311">
        <w:rPr>
          <w:rFonts w:ascii="Times New Roman" w:hAnsi="Times New Roman" w:cs="Times New Roman"/>
          <w:b/>
          <w:sz w:val="24"/>
          <w:szCs w:val="24"/>
        </w:rPr>
        <w:t>6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9</w:t>
      </w:r>
      <w:r w:rsidRPr="008733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73311">
        <w:rPr>
          <w:rFonts w:ascii="Times New Roman" w:hAnsi="Times New Roman" w:cs="Times New Roman"/>
          <w:sz w:val="24"/>
          <w:szCs w:val="24"/>
        </w:rPr>
        <w:t>В чл. 152 се правят следните изменения и допълнения:</w:t>
      </w:r>
    </w:p>
    <w:p w14:paraId="379F91C9" w14:textId="116886EC" w:rsidR="00416824" w:rsidRPr="00873311" w:rsidRDefault="00416824" w:rsidP="00C919C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Създава се нова ал. 2:</w:t>
      </w:r>
    </w:p>
    <w:p w14:paraId="720CBBFC" w14:textId="73B022B9" w:rsidR="00416824" w:rsidRPr="00873311" w:rsidRDefault="00416824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(2) Изпитването на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непропускливост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на гравитационните канализационни тръбопроводи над DN 1000 се извършва, съгласно изискванията на възложителя.</w:t>
      </w:r>
    </w:p>
    <w:p w14:paraId="4731101D" w14:textId="65FCA5B8" w:rsidR="00416824" w:rsidRPr="00873311" w:rsidRDefault="00416824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2. Досегашната ал. 2 става ал. 3;</w:t>
      </w:r>
    </w:p>
    <w:p w14:paraId="286E6C98" w14:textId="4ACCC634" w:rsidR="00416824" w:rsidRPr="00873311" w:rsidRDefault="00416824" w:rsidP="00B1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hAnsi="Times New Roman" w:cs="Times New Roman"/>
          <w:sz w:val="24"/>
          <w:szCs w:val="24"/>
        </w:rPr>
        <w:t>3. Досегашната ал. 3 става ал. 4</w:t>
      </w:r>
      <w:r w:rsidR="00A57A6F" w:rsidRPr="00873311">
        <w:rPr>
          <w:rFonts w:ascii="Times New Roman" w:hAnsi="Times New Roman" w:cs="Times New Roman"/>
          <w:sz w:val="24"/>
          <w:szCs w:val="24"/>
        </w:rPr>
        <w:t>,</w:t>
      </w:r>
      <w:r w:rsidRPr="00873311">
        <w:rPr>
          <w:rFonts w:ascii="Times New Roman" w:hAnsi="Times New Roman" w:cs="Times New Roman"/>
          <w:sz w:val="24"/>
          <w:szCs w:val="24"/>
        </w:rPr>
        <w:t xml:space="preserve"> като накрая думите „канализационен тръбопровод“ се заменят с „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двата тръбопровода“;</w:t>
      </w:r>
    </w:p>
    <w:p w14:paraId="2A63573C" w14:textId="7E36686E" w:rsidR="00416824" w:rsidRPr="00873311" w:rsidRDefault="00416824" w:rsidP="00B1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4. Досегашната ал. 4 става ал. 5.</w:t>
      </w:r>
    </w:p>
    <w:p w14:paraId="08513807" w14:textId="6EC3EA3F" w:rsidR="00751AC7" w:rsidRPr="00873311" w:rsidRDefault="00751AC7" w:rsidP="00B1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BF5552" w:rsidRPr="008733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70</w:t>
      </w:r>
      <w:r w:rsidRPr="008733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Създават се чл. 152а и чл. 152б:</w:t>
      </w:r>
    </w:p>
    <w:p w14:paraId="6BE5D6D4" w14:textId="098D7DAC" w:rsidR="00194B11" w:rsidRPr="00873311" w:rsidRDefault="00194B11" w:rsidP="00B1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„Чл. 152а. Изпитването на </w:t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тласкателите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както и на помпените станции и агрегати, се извършва по процедурата, в съответствие с нормативните изисквания към водоснабдителните системи.</w:t>
      </w:r>
    </w:p>
    <w:p w14:paraId="4D6F1438" w14:textId="398AA3D6" w:rsidR="00751AC7" w:rsidRPr="00873311" w:rsidRDefault="00194B11" w:rsidP="00B1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152б. Изпитването на бетонни резервоари се извършва по процедурите, посочени в чл. 176 на тази наредба.“</w:t>
      </w:r>
    </w:p>
    <w:p w14:paraId="6BCAD4B7" w14:textId="70A8C99B" w:rsidR="006B71AF" w:rsidRPr="00873311" w:rsidRDefault="00833781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67F76" w:rsidRPr="00873311">
        <w:rPr>
          <w:rFonts w:ascii="Times New Roman" w:hAnsi="Times New Roman" w:cs="Times New Roman"/>
          <w:b/>
          <w:sz w:val="24"/>
          <w:szCs w:val="24"/>
        </w:rPr>
        <w:t>7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1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177 се правят следните изменения и допълнения:</w:t>
      </w:r>
    </w:p>
    <w:p w14:paraId="445B65F7" w14:textId="1460CFEB" w:rsidR="00833781" w:rsidRPr="00873311" w:rsidRDefault="00833781" w:rsidP="00C919C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1 след думите „при налягане“ се добавя „“на изпитване“;</w:t>
      </w:r>
    </w:p>
    <w:p w14:paraId="611525CA" w14:textId="0D114B8A" w:rsidR="00833781" w:rsidRPr="00873311" w:rsidRDefault="00833781" w:rsidP="00C919C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ал. 2 думите „пробното налягане“ се заменят с „налягането на изпитване“.</w:t>
      </w:r>
    </w:p>
    <w:p w14:paraId="6B8B98D0" w14:textId="474A68A4" w:rsidR="00833781" w:rsidRPr="00873311" w:rsidRDefault="00833781" w:rsidP="00B1009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F3B46" w:rsidRPr="00873311">
        <w:rPr>
          <w:rFonts w:ascii="Times New Roman" w:hAnsi="Times New Roman" w:cs="Times New Roman"/>
          <w:b/>
          <w:sz w:val="24"/>
          <w:szCs w:val="24"/>
        </w:rPr>
        <w:t>7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2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чл. 179 се правят следните изменения и допълнения:</w:t>
      </w:r>
    </w:p>
    <w:p w14:paraId="1DFEFFC5" w14:textId="3FE3DF7E" w:rsidR="00833781" w:rsidRPr="00873311" w:rsidRDefault="00833781" w:rsidP="00C919CB">
      <w:pPr>
        <w:pStyle w:val="ListParagraph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Създава се нова ал. 3:</w:t>
      </w:r>
    </w:p>
    <w:p w14:paraId="2401C01D" w14:textId="5D833565" w:rsidR="00833781" w:rsidRPr="00873311" w:rsidRDefault="00833781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„(3) Изпитването на пластмасови напорни канализационни тръбопроводи на якост и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водонепропускливост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се извършва по процедури, съгласно нормативните изисквания за проектиране, изграждане и експлоатация на водоснабдителни системи.“</w:t>
      </w:r>
    </w:p>
    <w:p w14:paraId="0DA43E5C" w14:textId="41D1DCE2" w:rsidR="00833781" w:rsidRPr="00873311" w:rsidRDefault="00833781" w:rsidP="00C919CB">
      <w:pPr>
        <w:pStyle w:val="ListParagraph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Досегашната ал. 3 става ал. 4 и </w:t>
      </w:r>
      <w:r w:rsidR="00D42B17" w:rsidRPr="00873311">
        <w:rPr>
          <w:rFonts w:ascii="Times New Roman" w:hAnsi="Times New Roman" w:cs="Times New Roman"/>
          <w:sz w:val="24"/>
          <w:szCs w:val="24"/>
        </w:rPr>
        <w:t xml:space="preserve">в нея </w:t>
      </w:r>
      <w:r w:rsidRPr="00873311">
        <w:rPr>
          <w:rFonts w:ascii="Times New Roman" w:hAnsi="Times New Roman" w:cs="Times New Roman"/>
          <w:sz w:val="24"/>
          <w:szCs w:val="24"/>
        </w:rPr>
        <w:t>думите</w:t>
      </w:r>
      <w:r w:rsidRPr="00873311">
        <w:t xml:space="preserve"> </w:t>
      </w:r>
      <w:r w:rsidR="003F0478" w:rsidRPr="00873311">
        <w:rPr>
          <w:rFonts w:ascii="Times New Roman" w:hAnsi="Times New Roman" w:cs="Times New Roman"/>
        </w:rPr>
        <w:t>„</w:t>
      </w:r>
      <w:r w:rsidRPr="00873311">
        <w:rPr>
          <w:rFonts w:ascii="Times New Roman" w:hAnsi="Times New Roman" w:cs="Times New Roman"/>
          <w:sz w:val="24"/>
          <w:szCs w:val="24"/>
        </w:rPr>
        <w:t>изискванията на Наредба № 2 от 2005 г. за проектиране, изграждане и експлоатация на водоснабдителни системи (ДВ, бр. 34 от 2005 г.)“ се заменят с „нормативните изисквания за проектиране, изграждане и експлоатация на водоснабдителни системи“</w:t>
      </w:r>
    </w:p>
    <w:p w14:paraId="00B1F43B" w14:textId="1EF48FC3" w:rsidR="006B71AF" w:rsidRPr="00873311" w:rsidRDefault="005E6460" w:rsidP="00C919CB">
      <w:pPr>
        <w:pStyle w:val="ListParagraph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Досегашн</w:t>
      </w:r>
      <w:r w:rsidR="001D0A48" w:rsidRPr="00873311">
        <w:rPr>
          <w:rFonts w:ascii="Times New Roman" w:hAnsi="Times New Roman" w:cs="Times New Roman"/>
          <w:sz w:val="24"/>
          <w:szCs w:val="24"/>
        </w:rPr>
        <w:t>ата</w:t>
      </w:r>
      <w:r w:rsidRPr="00873311">
        <w:rPr>
          <w:rFonts w:ascii="Times New Roman" w:hAnsi="Times New Roman" w:cs="Times New Roman"/>
          <w:sz w:val="24"/>
          <w:szCs w:val="24"/>
        </w:rPr>
        <w:t xml:space="preserve"> ал. 4 става ал. 5.</w:t>
      </w:r>
    </w:p>
    <w:p w14:paraId="4D2CD7DB" w14:textId="002FF02D" w:rsidR="001D0A48" w:rsidRPr="00873311" w:rsidRDefault="001D0A48" w:rsidP="00C919C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lastRenderedPageBreak/>
        <w:t>Досегашн</w:t>
      </w:r>
      <w:r w:rsidR="00DE3946" w:rsidRPr="00873311">
        <w:rPr>
          <w:rFonts w:ascii="Times New Roman" w:hAnsi="Times New Roman" w:cs="Times New Roman"/>
          <w:sz w:val="24"/>
          <w:szCs w:val="24"/>
        </w:rPr>
        <w:t>ата</w:t>
      </w:r>
      <w:r w:rsidRPr="00873311">
        <w:rPr>
          <w:rFonts w:ascii="Times New Roman" w:hAnsi="Times New Roman" w:cs="Times New Roman"/>
          <w:sz w:val="24"/>
          <w:szCs w:val="24"/>
        </w:rPr>
        <w:t xml:space="preserve"> ал. </w:t>
      </w:r>
      <w:r w:rsidR="00DE3946" w:rsidRPr="00873311">
        <w:rPr>
          <w:rFonts w:ascii="Times New Roman" w:hAnsi="Times New Roman" w:cs="Times New Roman"/>
          <w:sz w:val="24"/>
          <w:szCs w:val="24"/>
        </w:rPr>
        <w:t>5</w:t>
      </w:r>
      <w:r w:rsidRPr="00873311">
        <w:rPr>
          <w:rFonts w:ascii="Times New Roman" w:hAnsi="Times New Roman" w:cs="Times New Roman"/>
          <w:sz w:val="24"/>
          <w:szCs w:val="24"/>
        </w:rPr>
        <w:t xml:space="preserve"> става ал. 6</w:t>
      </w:r>
      <w:r w:rsidR="00DE3946" w:rsidRPr="00873311">
        <w:rPr>
          <w:rFonts w:ascii="Times New Roman" w:hAnsi="Times New Roman" w:cs="Times New Roman"/>
          <w:sz w:val="24"/>
          <w:szCs w:val="24"/>
        </w:rPr>
        <w:t xml:space="preserve"> като се заличават думите „предварителни и окончателни“</w:t>
      </w:r>
    </w:p>
    <w:p w14:paraId="1A1CB7B2" w14:textId="168A4268" w:rsidR="006B71AF" w:rsidRPr="00873311" w:rsidRDefault="003F0478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F3B46" w:rsidRPr="00873311">
        <w:rPr>
          <w:rFonts w:ascii="Times New Roman" w:hAnsi="Times New Roman" w:cs="Times New Roman"/>
          <w:b/>
          <w:sz w:val="24"/>
          <w:szCs w:val="24"/>
        </w:rPr>
        <w:t>7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3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В § 1 от Допълнителните разпоредби се правят следните изменения и допълнения:</w:t>
      </w:r>
    </w:p>
    <w:p w14:paraId="1106C9FC" w14:textId="2E2C9499" w:rsidR="003F0478" w:rsidRPr="00873311" w:rsidRDefault="003F0478" w:rsidP="00C919CB">
      <w:pPr>
        <w:pStyle w:val="ListParagraph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Точка 8 се отменя;</w:t>
      </w:r>
    </w:p>
    <w:p w14:paraId="7F4D87D2" w14:textId="6B71B1C2" w:rsidR="003F0478" w:rsidRPr="00873311" w:rsidRDefault="003F0478" w:rsidP="00C919CB">
      <w:pPr>
        <w:pStyle w:val="ListParagraph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Точка 9 се изменя така:</w:t>
      </w:r>
    </w:p>
    <w:p w14:paraId="03BD4DDA" w14:textId="6719F17A" w:rsidR="003F0478" w:rsidRPr="00873311" w:rsidRDefault="003F0478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„9. „Комбинирана канализационна мрежа” е комбинацията на смесена и разделна канализационна мрежа.“;</w:t>
      </w:r>
    </w:p>
    <w:p w14:paraId="6951B154" w14:textId="38E1A580" w:rsidR="003F0478" w:rsidRPr="00873311" w:rsidRDefault="003F0478" w:rsidP="00C919CB">
      <w:pPr>
        <w:pStyle w:val="ListParagraph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Точка 11 се изменя така:</w:t>
      </w:r>
    </w:p>
    <w:p w14:paraId="43970241" w14:textId="121E2EA2" w:rsidR="003F0478" w:rsidRPr="00873311" w:rsidRDefault="003F0478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„11. „Наводнение” е временното покриване с вода на земен участък, който обичайно не е покрит с вода.“;</w:t>
      </w:r>
    </w:p>
    <w:p w14:paraId="2AEFC4C9" w14:textId="6B111FB7" w:rsidR="003F0478" w:rsidRPr="00873311" w:rsidRDefault="003F0478" w:rsidP="00C919CB">
      <w:pPr>
        <w:pStyle w:val="ListParagraph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Точка 24 се изменя така:</w:t>
      </w:r>
    </w:p>
    <w:p w14:paraId="0AFA9204" w14:textId="3F2AE971" w:rsidR="003F0478" w:rsidRPr="00873311" w:rsidRDefault="003F0478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„24.  „Еквивалентен жител” (1 ЕЖ) означава органичен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биоразградим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товар с петдневна биохимична нужда от кислород (БПК</w:t>
      </w:r>
      <w:r w:rsidRPr="0087331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73311">
        <w:rPr>
          <w:rFonts w:ascii="Times New Roman" w:hAnsi="Times New Roman" w:cs="Times New Roman"/>
          <w:sz w:val="24"/>
          <w:szCs w:val="24"/>
        </w:rPr>
        <w:t>) от 60 g кислород на ден“</w:t>
      </w:r>
    </w:p>
    <w:p w14:paraId="65E80BEB" w14:textId="3C5A696A" w:rsidR="003F0478" w:rsidRPr="00873311" w:rsidRDefault="003F0478" w:rsidP="00C919CB">
      <w:pPr>
        <w:pStyle w:val="ListParagraph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Създават се т</w:t>
      </w:r>
      <w:r w:rsidR="004028E2" w:rsidRPr="00873311">
        <w:rPr>
          <w:rFonts w:ascii="Times New Roman" w:hAnsi="Times New Roman" w:cs="Times New Roman"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28, 29, 30, 31</w:t>
      </w:r>
      <w:r w:rsidR="004028E2" w:rsidRPr="00873311">
        <w:rPr>
          <w:rFonts w:ascii="Times New Roman" w:hAnsi="Times New Roman" w:cs="Times New Roman"/>
          <w:sz w:val="24"/>
          <w:szCs w:val="24"/>
        </w:rPr>
        <w:t xml:space="preserve">, </w:t>
      </w:r>
      <w:r w:rsidRPr="00873311">
        <w:rPr>
          <w:rFonts w:ascii="Times New Roman" w:hAnsi="Times New Roman" w:cs="Times New Roman"/>
          <w:sz w:val="24"/>
          <w:szCs w:val="24"/>
        </w:rPr>
        <w:t>32</w:t>
      </w:r>
      <w:r w:rsidR="004028E2" w:rsidRPr="00873311">
        <w:rPr>
          <w:rFonts w:ascii="Times New Roman" w:hAnsi="Times New Roman" w:cs="Times New Roman"/>
          <w:sz w:val="24"/>
          <w:szCs w:val="24"/>
        </w:rPr>
        <w:t xml:space="preserve"> и 33</w:t>
      </w:r>
      <w:r w:rsidRPr="00873311">
        <w:rPr>
          <w:rFonts w:ascii="Times New Roman" w:hAnsi="Times New Roman" w:cs="Times New Roman"/>
          <w:sz w:val="24"/>
          <w:szCs w:val="24"/>
        </w:rPr>
        <w:t>:</w:t>
      </w:r>
    </w:p>
    <w:p w14:paraId="7AB6FC68" w14:textId="536352E0" w:rsidR="003F0478" w:rsidRPr="00873311" w:rsidRDefault="003F0478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„28. „Икономически обоснован експлоатационен срок” е съгласно § 5, т. 65 от допълнителните разпоредби на ЗУТ.</w:t>
      </w:r>
    </w:p>
    <w:p w14:paraId="58FE1D30" w14:textId="4D8E5775" w:rsidR="003F0478" w:rsidRPr="00873311" w:rsidRDefault="003F0478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29. „Проектен експлоатационен срок“ е равен на броя на годините след въвеждането в експлоатация, за които се определя необходимият хидравличен капацитет при проектирането на </w:t>
      </w:r>
      <w:r w:rsidR="004028E2" w:rsidRPr="00873311">
        <w:rPr>
          <w:rFonts w:ascii="Times New Roman" w:hAnsi="Times New Roman" w:cs="Times New Roman"/>
          <w:sz w:val="24"/>
          <w:szCs w:val="24"/>
        </w:rPr>
        <w:t>канализационната</w:t>
      </w:r>
      <w:r w:rsidRPr="00873311">
        <w:rPr>
          <w:rFonts w:ascii="Times New Roman" w:hAnsi="Times New Roman" w:cs="Times New Roman"/>
          <w:sz w:val="24"/>
          <w:szCs w:val="24"/>
        </w:rPr>
        <w:t xml:space="preserve"> система.“.</w:t>
      </w:r>
    </w:p>
    <w:p w14:paraId="27B29A93" w14:textId="4261EAC8" w:rsidR="003F0478" w:rsidRPr="00873311" w:rsidRDefault="003F0478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30. „Пречистени отп</w:t>
      </w:r>
      <w:r w:rsidR="0090369B" w:rsidRPr="00873311">
        <w:rPr>
          <w:rFonts w:ascii="Times New Roman" w:hAnsi="Times New Roman" w:cs="Times New Roman"/>
          <w:sz w:val="24"/>
          <w:szCs w:val="24"/>
        </w:rPr>
        <w:t>а</w:t>
      </w:r>
      <w:r w:rsidRPr="00873311">
        <w:rPr>
          <w:rFonts w:ascii="Times New Roman" w:hAnsi="Times New Roman" w:cs="Times New Roman"/>
          <w:sz w:val="24"/>
          <w:szCs w:val="24"/>
        </w:rPr>
        <w:t>дъчни води“ са отпадъчните води на изход ПСОВ.</w:t>
      </w:r>
    </w:p>
    <w:p w14:paraId="09E0AE9B" w14:textId="4FA2B579" w:rsidR="003F0478" w:rsidRPr="00873311" w:rsidRDefault="003F0478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31. 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Утайкови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води“ са водите, отделени в процесите на обработване на утайките в ПСОВ.“</w:t>
      </w:r>
    </w:p>
    <w:p w14:paraId="72308668" w14:textId="68BDF40D" w:rsidR="003F0478" w:rsidRPr="00873311" w:rsidRDefault="003F0478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32. „Мобилен приемник“ е транспортно средство с цистерна за отпадъчни води.</w:t>
      </w:r>
    </w:p>
    <w:p w14:paraId="5A487AAD" w14:textId="446E556C" w:rsidR="004028E2" w:rsidRPr="00873311" w:rsidRDefault="004028E2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33. „Технико-икономическо по-изгодно решение“ е обосновано решение, прието в резултат на анализ на разработени варианти и сравнението им по технически и икономически показатели.</w:t>
      </w:r>
    </w:p>
    <w:p w14:paraId="6547BC12" w14:textId="2E8976DA" w:rsidR="004C5221" w:rsidRPr="00873311" w:rsidRDefault="00516CE2" w:rsidP="004C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F3B46" w:rsidRPr="00873311">
        <w:rPr>
          <w:rFonts w:ascii="Times New Roman" w:hAnsi="Times New Roman" w:cs="Times New Roman"/>
          <w:b/>
          <w:sz w:val="24"/>
          <w:szCs w:val="24"/>
        </w:rPr>
        <w:t>7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4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="004C5221" w:rsidRPr="00873311">
        <w:rPr>
          <w:rFonts w:ascii="Times New Roman" w:hAnsi="Times New Roman" w:cs="Times New Roman"/>
          <w:sz w:val="24"/>
          <w:szCs w:val="24"/>
        </w:rPr>
        <w:t>В Преходните и заключителни разпоредби на наредбата се създава § 7:</w:t>
      </w:r>
    </w:p>
    <w:p w14:paraId="4FD5FD13" w14:textId="3A6065D4" w:rsidR="00516CE2" w:rsidRPr="00873311" w:rsidRDefault="004C5221" w:rsidP="004C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„§7. За цитираните в наредбата стандарти се прилагат действащите версии, с изключение на хармонизираните стандарти по смисъла на Регламент (ЕС) № 305/2011 на Европейския парламент и на Съвета от 9 март 2011 година за определяне на хармонизирани условия за предлагането на пазара на строителни продукти и за отмяна на Директива 89/106/ЕИО на Съвета, за които се прилага версията, публикувана в Официален вестник на Европейския съюз.</w:t>
      </w:r>
      <w:r w:rsidR="00EF3F16" w:rsidRPr="00873311">
        <w:rPr>
          <w:rFonts w:ascii="Times New Roman" w:hAnsi="Times New Roman" w:cs="Times New Roman"/>
          <w:sz w:val="24"/>
          <w:szCs w:val="24"/>
        </w:rPr>
        <w:t>“</w:t>
      </w:r>
    </w:p>
    <w:p w14:paraId="0F2F6FC5" w14:textId="598DFB54" w:rsidR="006B71AF" w:rsidRPr="00873311" w:rsidRDefault="00372515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F3B46" w:rsidRPr="00873311">
        <w:rPr>
          <w:rFonts w:ascii="Times New Roman" w:hAnsi="Times New Roman" w:cs="Times New Roman"/>
          <w:b/>
          <w:sz w:val="24"/>
          <w:szCs w:val="24"/>
        </w:rPr>
        <w:t>7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5</w:t>
      </w:r>
      <w:r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Pr="00873311">
        <w:rPr>
          <w:rFonts w:ascii="Times New Roman" w:hAnsi="Times New Roman" w:cs="Times New Roman"/>
          <w:sz w:val="24"/>
          <w:szCs w:val="24"/>
        </w:rPr>
        <w:t xml:space="preserve"> Приложение № 1 се отменя.</w:t>
      </w:r>
    </w:p>
    <w:p w14:paraId="36207887" w14:textId="27712303" w:rsidR="009840EB" w:rsidRPr="00873311" w:rsidRDefault="00516CE2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F3B46" w:rsidRPr="00873311">
        <w:rPr>
          <w:rFonts w:ascii="Times New Roman" w:hAnsi="Times New Roman" w:cs="Times New Roman"/>
          <w:b/>
          <w:sz w:val="24"/>
          <w:szCs w:val="24"/>
        </w:rPr>
        <w:t>7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6</w:t>
      </w:r>
      <w:r w:rsidR="00372515"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="00372515"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="009840EB" w:rsidRPr="00873311">
        <w:rPr>
          <w:rFonts w:ascii="Times New Roman" w:hAnsi="Times New Roman" w:cs="Times New Roman"/>
          <w:sz w:val="24"/>
          <w:szCs w:val="24"/>
        </w:rPr>
        <w:t>В приложение № 1а се правят следните изменения и допълнения:</w:t>
      </w:r>
    </w:p>
    <w:p w14:paraId="6F8E8432" w14:textId="42681E72" w:rsidR="00FA35A3" w:rsidRPr="00873311" w:rsidRDefault="00FA35A3" w:rsidP="006D0C97">
      <w:pPr>
        <w:pStyle w:val="ListParagraph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пояснението към „Приложение № 1а“ думите „към чл. 2, ал. 7“ се заменят с „към чл. 2, ал. 8“.</w:t>
      </w:r>
    </w:p>
    <w:p w14:paraId="29957304" w14:textId="7FEEDE85" w:rsidR="00372515" w:rsidRPr="00873311" w:rsidRDefault="00372515" w:rsidP="00C919C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таблицата към т. 1.7 се създава ред 7:</w:t>
      </w:r>
    </w:p>
    <w:p w14:paraId="7E79E5C5" w14:textId="457C914A" w:rsidR="006B71AF" w:rsidRPr="00873311" w:rsidRDefault="006B71AF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405"/>
        <w:gridCol w:w="1863"/>
        <w:gridCol w:w="3384"/>
      </w:tblGrid>
      <w:tr w:rsidR="00221B7D" w:rsidRPr="00873311" w14:paraId="455FA98A" w14:textId="77777777" w:rsidTr="00E7628C">
        <w:trPr>
          <w:jc w:val="center"/>
        </w:trPr>
        <w:tc>
          <w:tcPr>
            <w:tcW w:w="694" w:type="dxa"/>
          </w:tcPr>
          <w:p w14:paraId="19C9E051" w14:textId="77777777" w:rsidR="00221B7D" w:rsidRPr="00873311" w:rsidRDefault="00221B7D" w:rsidP="00B1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873311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7</w:t>
            </w:r>
            <w:r w:rsidRPr="0087331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405" w:type="dxa"/>
            <w:shd w:val="clear" w:color="auto" w:fill="auto"/>
          </w:tcPr>
          <w:p w14:paraId="70AF4416" w14:textId="77777777" w:rsidR="00221B7D" w:rsidRPr="00873311" w:rsidRDefault="00221B7D" w:rsidP="00B1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87331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Приоритетни и приоритетно опасни вещества</w:t>
            </w:r>
          </w:p>
        </w:tc>
        <w:tc>
          <w:tcPr>
            <w:tcW w:w="1863" w:type="dxa"/>
          </w:tcPr>
          <w:p w14:paraId="0ED3F6D5" w14:textId="77777777" w:rsidR="00221B7D" w:rsidRPr="00873311" w:rsidRDefault="00221B7D" w:rsidP="00B1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87331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веднъж годишно</w:t>
            </w:r>
          </w:p>
        </w:tc>
        <w:tc>
          <w:tcPr>
            <w:tcW w:w="3384" w:type="dxa"/>
          </w:tcPr>
          <w:p w14:paraId="74B10026" w14:textId="77777777" w:rsidR="00221B7D" w:rsidRPr="00873311" w:rsidRDefault="00221B7D" w:rsidP="00B1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87331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Съставна проба</w:t>
            </w:r>
          </w:p>
        </w:tc>
      </w:tr>
    </w:tbl>
    <w:p w14:paraId="56DEAC7B" w14:textId="4AED4CC4" w:rsidR="00221B7D" w:rsidRPr="00873311" w:rsidRDefault="009840EB" w:rsidP="00C919C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т. 2.5 в началото думата „Дебит“ се заменя с „Обем“;</w:t>
      </w:r>
    </w:p>
    <w:p w14:paraId="0CA6EA07" w14:textId="0ED9B81E" w:rsidR="009840EB" w:rsidRPr="00873311" w:rsidRDefault="00516CE2" w:rsidP="00B1009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F3B46" w:rsidRPr="00873311">
        <w:rPr>
          <w:rFonts w:ascii="Times New Roman" w:hAnsi="Times New Roman" w:cs="Times New Roman"/>
          <w:b/>
          <w:sz w:val="24"/>
          <w:szCs w:val="24"/>
        </w:rPr>
        <w:t>7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7</w:t>
      </w:r>
      <w:r w:rsidR="009840EB"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="009840EB" w:rsidRPr="00873311">
        <w:rPr>
          <w:rFonts w:ascii="Times New Roman" w:hAnsi="Times New Roman" w:cs="Times New Roman"/>
          <w:sz w:val="24"/>
          <w:szCs w:val="24"/>
        </w:rPr>
        <w:t xml:space="preserve"> В приложение № 3 се правят следните изменения и допълнения:</w:t>
      </w:r>
    </w:p>
    <w:p w14:paraId="78F4D5C6" w14:textId="715D0B3F" w:rsidR="009840EB" w:rsidRPr="00873311" w:rsidRDefault="009840EB" w:rsidP="00C919CB">
      <w:pPr>
        <w:pStyle w:val="ListParagraph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т. 2, буква „а“ думите „данни за“ се заменят с „анализ на“</w:t>
      </w:r>
    </w:p>
    <w:p w14:paraId="6BE641AE" w14:textId="77777777" w:rsidR="009840EB" w:rsidRPr="00873311" w:rsidRDefault="009840EB" w:rsidP="00C919CB">
      <w:pPr>
        <w:pStyle w:val="ListParagraph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т. 2 букви „б“ и „в“ думата „данни“ се заменя с „анализи“;</w:t>
      </w:r>
    </w:p>
    <w:p w14:paraId="0F87B5F7" w14:textId="6C6A7A9C" w:rsidR="009840EB" w:rsidRPr="00873311" w:rsidRDefault="00413310" w:rsidP="00C919CB">
      <w:pPr>
        <w:pStyle w:val="ListParagraph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</w:t>
      </w:r>
      <w:r w:rsidR="009840EB" w:rsidRPr="00873311">
        <w:rPr>
          <w:rFonts w:ascii="Times New Roman" w:hAnsi="Times New Roman" w:cs="Times New Roman"/>
          <w:sz w:val="24"/>
          <w:szCs w:val="24"/>
        </w:rPr>
        <w:t xml:space="preserve"> т. 2 буква „г“ думата „данни“ се заменя с „анализ“</w:t>
      </w:r>
      <w:r w:rsidRPr="00873311">
        <w:rPr>
          <w:rFonts w:ascii="Times New Roman" w:hAnsi="Times New Roman" w:cs="Times New Roman"/>
          <w:sz w:val="24"/>
          <w:szCs w:val="24"/>
        </w:rPr>
        <w:t>, а</w:t>
      </w:r>
      <w:r w:rsidR="009840EB"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Pr="00873311">
        <w:rPr>
          <w:rFonts w:ascii="Times New Roman" w:hAnsi="Times New Roman" w:cs="Times New Roman"/>
          <w:sz w:val="24"/>
          <w:szCs w:val="24"/>
        </w:rPr>
        <w:t>думите „прогнозни данни“ се заменят с „прогнозен анализ“.</w:t>
      </w:r>
    </w:p>
    <w:p w14:paraId="0B467498" w14:textId="710821D1" w:rsidR="00221B7D" w:rsidRPr="00873311" w:rsidRDefault="00413310" w:rsidP="00C919CB">
      <w:pPr>
        <w:pStyle w:val="ListParagraph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т. 2, букви „д“, „е“, „и“, „й“ и „к“ думата „данни“ се заменя с „анализ“;</w:t>
      </w:r>
    </w:p>
    <w:p w14:paraId="60065439" w14:textId="53CE4229" w:rsidR="00413310" w:rsidRPr="00873311" w:rsidRDefault="00413310" w:rsidP="00C919CB">
      <w:pPr>
        <w:pStyle w:val="ListParagraph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lastRenderedPageBreak/>
        <w:t xml:space="preserve">В т. 2, буква „ж“ думите „данни </w:t>
      </w:r>
      <w:r w:rsidRPr="0087331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73311">
        <w:rPr>
          <w:rFonts w:ascii="Times New Roman" w:hAnsi="Times New Roman" w:cs="Times New Roman"/>
          <w:sz w:val="24"/>
          <w:szCs w:val="24"/>
        </w:rPr>
        <w:t>обстоятелства</w:t>
      </w:r>
      <w:r w:rsidRPr="0087331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73311">
        <w:rPr>
          <w:rFonts w:ascii="Times New Roman" w:hAnsi="Times New Roman" w:cs="Times New Roman"/>
          <w:sz w:val="24"/>
          <w:szCs w:val="24"/>
        </w:rPr>
        <w:t>“ се заменят с „анализи“.</w:t>
      </w:r>
    </w:p>
    <w:p w14:paraId="1CFC822E" w14:textId="7C1A240F" w:rsidR="006B71AF" w:rsidRPr="00873311" w:rsidRDefault="00516CE2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F3B46" w:rsidRPr="00873311">
        <w:rPr>
          <w:rFonts w:ascii="Times New Roman" w:hAnsi="Times New Roman" w:cs="Times New Roman"/>
          <w:b/>
          <w:sz w:val="24"/>
          <w:szCs w:val="24"/>
        </w:rPr>
        <w:t>7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8</w:t>
      </w:r>
      <w:r w:rsidR="007816C4"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="007816C4" w:rsidRPr="00873311">
        <w:rPr>
          <w:rFonts w:ascii="Times New Roman" w:hAnsi="Times New Roman" w:cs="Times New Roman"/>
          <w:sz w:val="24"/>
          <w:szCs w:val="24"/>
        </w:rPr>
        <w:t xml:space="preserve"> В приложения № 4 се правят следните изменения и допълнения:</w:t>
      </w:r>
    </w:p>
    <w:p w14:paraId="124B6F12" w14:textId="665951D5" w:rsidR="007816C4" w:rsidRPr="00873311" w:rsidRDefault="007816C4" w:rsidP="00C919CB">
      <w:pPr>
        <w:pStyle w:val="ListParagraph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т. 2, буква „д“ думите „хидроложки данни“ се заменят с „хидроложки и хидравличен анализ“;</w:t>
      </w:r>
    </w:p>
    <w:p w14:paraId="0BA53AB0" w14:textId="083F07EC" w:rsidR="007816C4" w:rsidRPr="00873311" w:rsidRDefault="007816C4" w:rsidP="00C919CB">
      <w:pPr>
        <w:pStyle w:val="ListParagraph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т. 2, буква „и“ думата „данни“ се заменят с „анализ“.</w:t>
      </w:r>
    </w:p>
    <w:p w14:paraId="751FA400" w14:textId="7298D09A" w:rsidR="007816C4" w:rsidRPr="00873311" w:rsidRDefault="007816C4" w:rsidP="00C919CB">
      <w:pPr>
        <w:pStyle w:val="ListParagraph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т. 2 се създава буква „м“:</w:t>
      </w:r>
    </w:p>
    <w:p w14:paraId="651ADA66" w14:textId="4DC8B19A" w:rsidR="007816C4" w:rsidRPr="00873311" w:rsidRDefault="007816C4" w:rsidP="00B1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„м) анализ на канализационната мрежа и преливниците.“</w:t>
      </w:r>
    </w:p>
    <w:p w14:paraId="4A693871" w14:textId="26D7B14E" w:rsidR="00AC7098" w:rsidRPr="00873311" w:rsidRDefault="00516CE2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F3B46" w:rsidRPr="00873311">
        <w:rPr>
          <w:rFonts w:ascii="Times New Roman" w:hAnsi="Times New Roman" w:cs="Times New Roman"/>
          <w:b/>
          <w:sz w:val="24"/>
          <w:szCs w:val="24"/>
        </w:rPr>
        <w:t>7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9</w:t>
      </w:r>
      <w:r w:rsidR="00C369C4"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="00C369C4" w:rsidRPr="00873311">
        <w:rPr>
          <w:rFonts w:ascii="Times New Roman" w:hAnsi="Times New Roman" w:cs="Times New Roman"/>
          <w:sz w:val="24"/>
          <w:szCs w:val="24"/>
        </w:rPr>
        <w:t xml:space="preserve"> В приложение № 6</w:t>
      </w:r>
      <w:r w:rsidR="00AC7098" w:rsidRPr="00873311">
        <w:rPr>
          <w:rFonts w:ascii="Times New Roman" w:hAnsi="Times New Roman" w:cs="Times New Roman"/>
          <w:sz w:val="24"/>
          <w:szCs w:val="24"/>
        </w:rPr>
        <w:t>се правят следните изменения:</w:t>
      </w:r>
    </w:p>
    <w:p w14:paraId="41D9B131" w14:textId="5440C424" w:rsidR="00AC7098" w:rsidRPr="00873311" w:rsidRDefault="00AC7098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1. В пояснението към „Приложение № 6“ думите „към чл. чл. 11, ал. 1 и 2“ се заменят с „към чл. 11, ал. 1“.</w:t>
      </w:r>
    </w:p>
    <w:p w14:paraId="080C5572" w14:textId="084662E5" w:rsidR="006B71AF" w:rsidRPr="00873311" w:rsidRDefault="00AC7098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2. Точка</w:t>
      </w:r>
      <w:r w:rsidR="00C369C4" w:rsidRPr="00873311">
        <w:rPr>
          <w:rFonts w:ascii="Times New Roman" w:hAnsi="Times New Roman" w:cs="Times New Roman"/>
          <w:sz w:val="24"/>
          <w:szCs w:val="24"/>
        </w:rPr>
        <w:t xml:space="preserve"> 1.1 „Опростени (емпирични) методи“ се изменя така:</w:t>
      </w:r>
    </w:p>
    <w:p w14:paraId="6FC4B30B" w14:textId="44557E3C" w:rsidR="00C369C4" w:rsidRPr="00873311" w:rsidRDefault="00C369C4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„1.1. Опростени (емпирични) методи</w:t>
      </w:r>
    </w:p>
    <w:p w14:paraId="0FA43CF1" w14:textId="6928872C" w:rsidR="00C369C4" w:rsidRPr="00873311" w:rsidRDefault="00C369C4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 xml:space="preserve">При тези методи течението се разглежда като равномерно и стационарно. За изчисляване на времето за оттичане се използва скоростта при съответния пълнеж, но може да бъде използвана и скоростта при условия на течение при пълен профил. Опростените (емпирични) методи се използват предимно за установяване на максималното количество на повърхностните дъждовни води от водосборни области до 200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при използване на рационалния метод или на време за оттичане до 15 min при метода за постоянна интензивност на дъжда.“</w:t>
      </w:r>
    </w:p>
    <w:p w14:paraId="52D69FBD" w14:textId="5C7B2695" w:rsidR="00A50708" w:rsidRPr="00873311" w:rsidRDefault="00A50708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80</w:t>
      </w:r>
      <w:r w:rsidRPr="008733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73311">
        <w:rPr>
          <w:rFonts w:ascii="Times New Roman" w:hAnsi="Times New Roman" w:cs="Times New Roman"/>
          <w:sz w:val="24"/>
          <w:szCs w:val="24"/>
        </w:rPr>
        <w:t>В приложение № 7 се правят следните допълнения:</w:t>
      </w:r>
    </w:p>
    <w:p w14:paraId="6623C775" w14:textId="7BE331E1" w:rsidR="00A50708" w:rsidRPr="00873311" w:rsidRDefault="00A50708" w:rsidP="00C919C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Фигурата под таблица 1 се обозначава като фигура 1: „Фиг. 1 Неукрепена траншея“;</w:t>
      </w:r>
    </w:p>
    <w:p w14:paraId="70157C9E" w14:textId="3425CBD7" w:rsidR="00A50708" w:rsidRPr="00873311" w:rsidRDefault="00A50708" w:rsidP="00C919C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След фигура 1 се създава фигура 2:</w:t>
      </w:r>
    </w:p>
    <w:p w14:paraId="2909C0B0" w14:textId="26F69841" w:rsidR="00A50708" w:rsidRPr="00873311" w:rsidRDefault="00A50708" w:rsidP="00B10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F36D2" w14:textId="77777777" w:rsidR="00CF40AB" w:rsidRPr="00873311" w:rsidRDefault="00CF40AB" w:rsidP="00B100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C54386" w14:textId="31F3B025" w:rsidR="00CF40AB" w:rsidRPr="00873311" w:rsidRDefault="00CF40AB" w:rsidP="00B100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3311">
        <w:rPr>
          <w:noProof/>
          <w:lang w:val="en-US"/>
        </w:rPr>
        <w:drawing>
          <wp:inline distT="0" distB="0" distL="0" distR="0" wp14:anchorId="6CB94A7D" wp14:editId="666B755B">
            <wp:extent cx="2177647" cy="21239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0807" cy="215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1E42C" w14:textId="34BC2FB7" w:rsidR="00A50708" w:rsidRPr="00873311" w:rsidRDefault="00A50708" w:rsidP="00B10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eastAsia="Calibri" w:hAnsi="Times New Roman" w:cs="Times New Roman"/>
          <w:b/>
          <w:sz w:val="24"/>
          <w:szCs w:val="24"/>
        </w:rPr>
        <w:t>Фиг. 2 Укрепена траншея</w:t>
      </w:r>
    </w:p>
    <w:p w14:paraId="5C45802E" w14:textId="77777777" w:rsidR="00A50708" w:rsidRPr="00873311" w:rsidRDefault="00A50708" w:rsidP="00B10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4FA96" w14:textId="77777777" w:rsidR="00A50708" w:rsidRPr="00873311" w:rsidRDefault="00A50708" w:rsidP="00B10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7881D" w14:textId="7E95FC02" w:rsidR="009F491D" w:rsidRPr="00873311" w:rsidRDefault="00BF5552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>§ 81</w:t>
      </w:r>
      <w:r w:rsidR="009F491D" w:rsidRPr="008733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491D" w:rsidRPr="00873311">
        <w:rPr>
          <w:rFonts w:ascii="Times New Roman" w:hAnsi="Times New Roman" w:cs="Times New Roman"/>
          <w:sz w:val="24"/>
          <w:szCs w:val="24"/>
        </w:rPr>
        <w:t>В пояснението към „Приложение № 8“ думите „към чл. 20, ал. 3“ се заменят с „към чл. 20, ал. 4“.</w:t>
      </w:r>
    </w:p>
    <w:p w14:paraId="040E3667" w14:textId="01A8DFFD" w:rsidR="004C74B4" w:rsidRPr="00873311" w:rsidRDefault="00516CE2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F3B46" w:rsidRPr="00873311">
        <w:rPr>
          <w:rFonts w:ascii="Times New Roman" w:hAnsi="Times New Roman" w:cs="Times New Roman"/>
          <w:b/>
          <w:sz w:val="24"/>
          <w:szCs w:val="24"/>
        </w:rPr>
        <w:t>8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2</w:t>
      </w:r>
      <w:r w:rsidR="00B36D1A"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="00B36D1A" w:rsidRPr="00873311">
        <w:rPr>
          <w:rFonts w:ascii="Times New Roman" w:hAnsi="Times New Roman" w:cs="Times New Roman"/>
          <w:sz w:val="24"/>
          <w:szCs w:val="24"/>
        </w:rPr>
        <w:t xml:space="preserve"> В приложение № 10</w:t>
      </w:r>
      <w:r w:rsidR="004C74B4" w:rsidRPr="00873311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14:paraId="3A062BA5" w14:textId="3F955E0C" w:rsidR="006B71AF" w:rsidRPr="00873311" w:rsidRDefault="004C74B4" w:rsidP="00C919CB">
      <w:pPr>
        <w:pStyle w:val="ListParagraph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</w:t>
      </w:r>
      <w:r w:rsidR="00B36D1A" w:rsidRPr="00873311">
        <w:rPr>
          <w:rFonts w:ascii="Times New Roman" w:hAnsi="Times New Roman" w:cs="Times New Roman"/>
          <w:sz w:val="24"/>
          <w:szCs w:val="24"/>
        </w:rPr>
        <w:t xml:space="preserve"> т. 1 в пояснението за </w:t>
      </w:r>
      <w:r w:rsidR="00B36D1A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Q</w:t>
      </w:r>
      <w:r w:rsidR="00B36D1A" w:rsidRPr="008733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 xml:space="preserve">БОВ ср. дн. </w:t>
      </w:r>
      <w:r w:rsidR="00B36D1A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формула </w:t>
      </w:r>
      <w:r w:rsidR="00B36D1A" w:rsidRPr="0087331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(</w:t>
      </w:r>
      <w:r w:rsidR="00B36D1A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B36D1A" w:rsidRPr="0087331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  <w:r w:rsidR="00B36D1A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думите „съгласно чл.</w:t>
      </w:r>
      <w:r w:rsidR="000811B4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36D1A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16“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заменят с „съгласно чл.16а“;</w:t>
      </w:r>
    </w:p>
    <w:p w14:paraId="6045BB43" w14:textId="54F93808" w:rsidR="004C74B4" w:rsidRPr="00873311" w:rsidRDefault="004C74B4" w:rsidP="00C919CB">
      <w:pPr>
        <w:pStyle w:val="ListParagraph"/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т. 4</w:t>
      </w:r>
      <w:r w:rsidR="0091694C" w:rsidRPr="00873311">
        <w:rPr>
          <w:rFonts w:ascii="Times New Roman" w:hAnsi="Times New Roman" w:cs="Times New Roman"/>
          <w:sz w:val="24"/>
          <w:szCs w:val="24"/>
        </w:rPr>
        <w:t xml:space="preserve"> в </w:t>
      </w:r>
      <w:r w:rsidR="00A94E8E" w:rsidRPr="00873311">
        <w:rPr>
          <w:rFonts w:ascii="Times New Roman" w:hAnsi="Times New Roman" w:cs="Times New Roman"/>
          <w:sz w:val="24"/>
          <w:szCs w:val="24"/>
        </w:rPr>
        <w:t>буква „а“</w:t>
      </w:r>
      <w:r w:rsidRPr="00873311">
        <w:rPr>
          <w:rFonts w:ascii="Times New Roman" w:hAnsi="Times New Roman" w:cs="Times New Roman"/>
          <w:sz w:val="24"/>
          <w:szCs w:val="24"/>
        </w:rPr>
        <w:t xml:space="preserve"> думата „песъкозадържатели“ се заменя с „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пясокъзадържатели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>“</w:t>
      </w:r>
      <w:r w:rsidR="0091694C" w:rsidRPr="00873311">
        <w:rPr>
          <w:rFonts w:ascii="Times New Roman" w:hAnsi="Times New Roman" w:cs="Times New Roman"/>
          <w:sz w:val="24"/>
          <w:szCs w:val="24"/>
        </w:rPr>
        <w:t>,</w:t>
      </w:r>
      <w:r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="0091694C" w:rsidRPr="00873311">
        <w:rPr>
          <w:rFonts w:ascii="Times New Roman" w:hAnsi="Times New Roman" w:cs="Times New Roman"/>
          <w:sz w:val="24"/>
          <w:szCs w:val="24"/>
        </w:rPr>
        <w:t>а</w:t>
      </w:r>
      <w:r w:rsidRPr="00873311">
        <w:rPr>
          <w:rFonts w:ascii="Times New Roman" w:hAnsi="Times New Roman" w:cs="Times New Roman"/>
          <w:sz w:val="24"/>
          <w:szCs w:val="24"/>
        </w:rPr>
        <w:t xml:space="preserve"> след формула (4) се добавя „При наличие на изравнителен или </w:t>
      </w:r>
      <w:proofErr w:type="spellStart"/>
      <w:r w:rsidRPr="00873311">
        <w:rPr>
          <w:rFonts w:ascii="Times New Roman" w:hAnsi="Times New Roman" w:cs="Times New Roman"/>
          <w:sz w:val="24"/>
          <w:szCs w:val="24"/>
        </w:rPr>
        <w:t>дъждозадържателен</w:t>
      </w:r>
      <w:proofErr w:type="spellEnd"/>
      <w:r w:rsidRPr="00873311">
        <w:rPr>
          <w:rFonts w:ascii="Times New Roman" w:hAnsi="Times New Roman" w:cs="Times New Roman"/>
          <w:sz w:val="24"/>
          <w:szCs w:val="24"/>
        </w:rPr>
        <w:t xml:space="preserve"> резервоар оразмерителното водно количество се определя спрямо приетия режим на работа на съответното съоръжение.“</w:t>
      </w:r>
      <w:r w:rsidR="00A94E8E" w:rsidRPr="00873311">
        <w:rPr>
          <w:rFonts w:ascii="Times New Roman" w:hAnsi="Times New Roman" w:cs="Times New Roman"/>
          <w:sz w:val="24"/>
          <w:szCs w:val="24"/>
        </w:rPr>
        <w:t>;</w:t>
      </w:r>
    </w:p>
    <w:p w14:paraId="6A64D01B" w14:textId="4C109025" w:rsidR="00A94E8E" w:rsidRPr="00873311" w:rsidRDefault="00A94E8E" w:rsidP="00C919CB">
      <w:pPr>
        <w:pStyle w:val="ListParagraph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t>В т. 5 буква „б“ се изменя така:</w:t>
      </w:r>
    </w:p>
    <w:p w14:paraId="3276C252" w14:textId="2D5199EE" w:rsidR="00A94E8E" w:rsidRPr="00873311" w:rsidRDefault="00167398" w:rsidP="00B1009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A94E8E" w:rsidRPr="00873311">
        <w:rPr>
          <w:rFonts w:ascii="Times New Roman" w:hAnsi="Times New Roman" w:cs="Times New Roman"/>
          <w:sz w:val="24"/>
          <w:szCs w:val="24"/>
        </w:rPr>
        <w:t>б) пропускателната способност на разпределителните и събирателните канали, улеи и тръбопроводи се увеличава с 20 % спрямо оразмерителното им водно количество.</w:t>
      </w:r>
      <w:r w:rsidRPr="00873311">
        <w:rPr>
          <w:rFonts w:ascii="Times New Roman" w:hAnsi="Times New Roman" w:cs="Times New Roman"/>
          <w:sz w:val="24"/>
          <w:szCs w:val="24"/>
        </w:rPr>
        <w:t>“</w:t>
      </w:r>
    </w:p>
    <w:p w14:paraId="3C459F52" w14:textId="1AECF6A5" w:rsidR="006B71AF" w:rsidRPr="00873311" w:rsidRDefault="00516CE2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B638F" w:rsidRPr="00873311">
        <w:rPr>
          <w:rFonts w:ascii="Times New Roman" w:hAnsi="Times New Roman" w:cs="Times New Roman"/>
          <w:b/>
          <w:sz w:val="24"/>
          <w:szCs w:val="24"/>
        </w:rPr>
        <w:t>8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3</w:t>
      </w:r>
      <w:r w:rsidR="00E7628C"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="00E7628C" w:rsidRPr="00873311">
        <w:rPr>
          <w:rFonts w:ascii="Times New Roman" w:hAnsi="Times New Roman" w:cs="Times New Roman"/>
          <w:sz w:val="24"/>
          <w:szCs w:val="24"/>
        </w:rPr>
        <w:t xml:space="preserve"> </w:t>
      </w:r>
      <w:r w:rsidR="0030348B" w:rsidRPr="00873311">
        <w:rPr>
          <w:rFonts w:ascii="Times New Roman" w:hAnsi="Times New Roman" w:cs="Times New Roman"/>
          <w:sz w:val="24"/>
          <w:szCs w:val="24"/>
        </w:rPr>
        <w:t>В пояснението към „Приложение № 11“ думите „към чл. 81, ал. 2“ се заменят с „към чл. 81, ал. 3“.</w:t>
      </w:r>
    </w:p>
    <w:p w14:paraId="4E969AE2" w14:textId="74A6090B" w:rsidR="0030348B" w:rsidRPr="00873311" w:rsidRDefault="00516CE2" w:rsidP="00B1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B638F" w:rsidRPr="00873311">
        <w:rPr>
          <w:rFonts w:ascii="Times New Roman" w:hAnsi="Times New Roman" w:cs="Times New Roman"/>
          <w:b/>
          <w:sz w:val="24"/>
          <w:szCs w:val="24"/>
        </w:rPr>
        <w:t>8</w:t>
      </w:r>
      <w:r w:rsidR="00BF5552" w:rsidRPr="00873311">
        <w:rPr>
          <w:rFonts w:ascii="Times New Roman" w:hAnsi="Times New Roman" w:cs="Times New Roman"/>
          <w:b/>
          <w:sz w:val="24"/>
          <w:szCs w:val="24"/>
        </w:rPr>
        <w:t>4</w:t>
      </w:r>
      <w:r w:rsidR="0030348B" w:rsidRPr="00873311">
        <w:rPr>
          <w:rFonts w:ascii="Times New Roman" w:hAnsi="Times New Roman" w:cs="Times New Roman"/>
          <w:b/>
          <w:sz w:val="24"/>
          <w:szCs w:val="24"/>
        </w:rPr>
        <w:t>.</w:t>
      </w:r>
      <w:r w:rsidR="0030348B" w:rsidRPr="00873311">
        <w:rPr>
          <w:rFonts w:ascii="Times New Roman" w:hAnsi="Times New Roman" w:cs="Times New Roman"/>
          <w:sz w:val="24"/>
          <w:szCs w:val="24"/>
        </w:rPr>
        <w:t xml:space="preserve"> Създава се приложение № 12а:</w:t>
      </w:r>
    </w:p>
    <w:p w14:paraId="009A3F79" w14:textId="77777777" w:rsidR="008B19F6" w:rsidRPr="00873311" w:rsidRDefault="008B19F6" w:rsidP="00B1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0F2192F" w14:textId="2FF5B7D5" w:rsidR="006E4EF5" w:rsidRPr="00873311" w:rsidRDefault="002F288A" w:rsidP="00B1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6E4EF5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12а</w:t>
      </w:r>
    </w:p>
    <w:p w14:paraId="32BCED7A" w14:textId="6AAB1DBE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чл. 138 и чл. 141, ал. 1 </w:t>
      </w:r>
    </w:p>
    <w:p w14:paraId="14EF2D27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A3DDC0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Обратно засипване на траншеи за канализационни тръбопроводи</w:t>
      </w:r>
    </w:p>
    <w:p w14:paraId="477EEB83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B1DD57B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1. Конструкция и елементи на траншеята</w:t>
      </w:r>
    </w:p>
    <w:p w14:paraId="7293C82A" w14:textId="403A1249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Примерна конструкция и елементи на траншея за канализационни тръбопроводи е показана на </w:t>
      </w:r>
      <w:r w:rsidR="007B61AE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следната 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фиг</w:t>
      </w:r>
      <w:r w:rsidR="007B61AE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ура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A72F675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765C272" w14:textId="0C64950D" w:rsidR="006E4EF5" w:rsidRPr="00873311" w:rsidRDefault="00EE738B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9B6BD3D" wp14:editId="23B0A2B9">
            <wp:extent cx="2912338" cy="2639610"/>
            <wp:effectExtent l="0" t="0" r="254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352" cy="266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13E05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713"/>
        <w:gridCol w:w="3804"/>
      </w:tblGrid>
      <w:tr w:rsidR="00DB52DF" w:rsidRPr="00873311" w14:paraId="09EA95A8" w14:textId="77777777" w:rsidTr="009C39E1">
        <w:trPr>
          <w:gridBefore w:val="1"/>
          <w:wBefore w:w="988" w:type="dxa"/>
          <w:jc w:val="center"/>
        </w:trPr>
        <w:tc>
          <w:tcPr>
            <w:tcW w:w="3713" w:type="dxa"/>
          </w:tcPr>
          <w:p w14:paraId="5F379337" w14:textId="25B1F246" w:rsidR="009C39E1" w:rsidRPr="00873311" w:rsidRDefault="009C39E1" w:rsidP="00B10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  <w:t>повърхност</w:t>
            </w:r>
          </w:p>
        </w:tc>
        <w:tc>
          <w:tcPr>
            <w:tcW w:w="3804" w:type="dxa"/>
          </w:tcPr>
          <w:p w14:paraId="72177B85" w14:textId="583CC007" w:rsidR="009C39E1" w:rsidRPr="00873311" w:rsidRDefault="009C39E1" w:rsidP="00B10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  <w:t>дъно на траншеята</w:t>
            </w:r>
          </w:p>
        </w:tc>
      </w:tr>
      <w:tr w:rsidR="00DB52DF" w:rsidRPr="00873311" w14:paraId="65B125B0" w14:textId="77777777" w:rsidTr="009C39E1">
        <w:trPr>
          <w:gridBefore w:val="1"/>
          <w:wBefore w:w="988" w:type="dxa"/>
          <w:jc w:val="center"/>
        </w:trPr>
        <w:tc>
          <w:tcPr>
            <w:tcW w:w="3713" w:type="dxa"/>
          </w:tcPr>
          <w:p w14:paraId="077BF6B9" w14:textId="09E109A2" w:rsidR="009C39E1" w:rsidRPr="00873311" w:rsidRDefault="009C39E1" w:rsidP="00B10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  <w:t>земно легло на пътната настилка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(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когато е приложимо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)</w:t>
            </w:r>
          </w:p>
        </w:tc>
        <w:tc>
          <w:tcPr>
            <w:tcW w:w="3804" w:type="dxa"/>
          </w:tcPr>
          <w:p w14:paraId="39B4BC86" w14:textId="49D8D8E4" w:rsidR="009C39E1" w:rsidRPr="00873311" w:rsidRDefault="009C39E1" w:rsidP="00B10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  <w:t>височина на покритието</w:t>
            </w:r>
          </w:p>
        </w:tc>
      </w:tr>
      <w:tr w:rsidR="00DB52DF" w:rsidRPr="00873311" w14:paraId="2B1B2FD5" w14:textId="77777777" w:rsidTr="009C39E1">
        <w:trPr>
          <w:gridBefore w:val="1"/>
          <w:wBefore w:w="988" w:type="dxa"/>
          <w:jc w:val="center"/>
        </w:trPr>
        <w:tc>
          <w:tcPr>
            <w:tcW w:w="3713" w:type="dxa"/>
          </w:tcPr>
          <w:p w14:paraId="57FFB5F1" w14:textId="2CD591EE" w:rsidR="009C39E1" w:rsidRPr="00873311" w:rsidRDefault="009C39E1" w:rsidP="00B10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  <w:t>стени на траншеята</w:t>
            </w:r>
          </w:p>
        </w:tc>
        <w:tc>
          <w:tcPr>
            <w:tcW w:w="3804" w:type="dxa"/>
          </w:tcPr>
          <w:p w14:paraId="07F3B2B3" w14:textId="4C088C66" w:rsidR="009C39E1" w:rsidRPr="00873311" w:rsidRDefault="009C39E1" w:rsidP="00B10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  <w:t>височина на основата</w:t>
            </w:r>
          </w:p>
        </w:tc>
      </w:tr>
      <w:tr w:rsidR="00DB52DF" w:rsidRPr="00873311" w14:paraId="543E244B" w14:textId="77777777" w:rsidTr="009C39E1">
        <w:trPr>
          <w:gridBefore w:val="1"/>
          <w:wBefore w:w="988" w:type="dxa"/>
          <w:jc w:val="center"/>
        </w:trPr>
        <w:tc>
          <w:tcPr>
            <w:tcW w:w="3713" w:type="dxa"/>
          </w:tcPr>
          <w:p w14:paraId="4D06B7B3" w14:textId="1382D6BF" w:rsidR="009C39E1" w:rsidRPr="00873311" w:rsidRDefault="009C39E1" w:rsidP="00B10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  <w:t xml:space="preserve">основна обратна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засипка</w:t>
            </w:r>
            <w:proofErr w:type="spellEnd"/>
          </w:p>
        </w:tc>
        <w:tc>
          <w:tcPr>
            <w:tcW w:w="3804" w:type="dxa"/>
          </w:tcPr>
          <w:p w14:paraId="15C22625" w14:textId="3CA3C1F6" w:rsidR="009C39E1" w:rsidRPr="00873311" w:rsidRDefault="009C39E1" w:rsidP="00B10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  <w:t>височина на зоната около тръбата</w:t>
            </w:r>
          </w:p>
        </w:tc>
      </w:tr>
      <w:tr w:rsidR="00DB52DF" w:rsidRPr="00873311" w14:paraId="242DD388" w14:textId="77777777" w:rsidTr="009C39E1">
        <w:trPr>
          <w:gridBefore w:val="1"/>
          <w:wBefore w:w="988" w:type="dxa"/>
          <w:jc w:val="center"/>
        </w:trPr>
        <w:tc>
          <w:tcPr>
            <w:tcW w:w="3713" w:type="dxa"/>
          </w:tcPr>
          <w:p w14:paraId="6F033CB1" w14:textId="776E4768" w:rsidR="009C39E1" w:rsidRPr="00873311" w:rsidRDefault="009C39E1" w:rsidP="00B10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  <w:t xml:space="preserve">първоначална обратна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засипка</w:t>
            </w:r>
            <w:proofErr w:type="spellEnd"/>
          </w:p>
        </w:tc>
        <w:tc>
          <w:tcPr>
            <w:tcW w:w="3804" w:type="dxa"/>
          </w:tcPr>
          <w:p w14:paraId="6A3C3E45" w14:textId="67FA71ED" w:rsidR="009C39E1" w:rsidRPr="00873311" w:rsidRDefault="009C39E1" w:rsidP="00B10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  <w:t>дълбочина на траншеята</w:t>
            </w:r>
          </w:p>
        </w:tc>
      </w:tr>
      <w:tr w:rsidR="00DB52DF" w:rsidRPr="00873311" w14:paraId="4F0EBB96" w14:textId="77777777" w:rsidTr="009C39E1">
        <w:trPr>
          <w:gridBefore w:val="1"/>
          <w:wBefore w:w="988" w:type="dxa"/>
          <w:jc w:val="center"/>
        </w:trPr>
        <w:tc>
          <w:tcPr>
            <w:tcW w:w="3713" w:type="dxa"/>
          </w:tcPr>
          <w:p w14:paraId="0D18C28E" w14:textId="57B14389" w:rsidR="009C39E1" w:rsidRPr="00873311" w:rsidRDefault="009C39E1" w:rsidP="00B10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  <w:t xml:space="preserve">странична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засипка</w:t>
            </w:r>
            <w:proofErr w:type="spellEnd"/>
          </w:p>
        </w:tc>
        <w:tc>
          <w:tcPr>
            <w:tcW w:w="3804" w:type="dxa"/>
          </w:tcPr>
          <w:p w14:paraId="09EC7344" w14:textId="61B79419" w:rsidR="009C39E1" w:rsidRPr="00873311" w:rsidRDefault="009C39E1" w:rsidP="00B10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a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  <w:t>дебелина на долната част на основата</w:t>
            </w:r>
          </w:p>
        </w:tc>
      </w:tr>
      <w:tr w:rsidR="00DB52DF" w:rsidRPr="00873311" w14:paraId="68651FE8" w14:textId="77777777" w:rsidTr="009C39E1">
        <w:trPr>
          <w:gridBefore w:val="1"/>
          <w:wBefore w:w="988" w:type="dxa"/>
          <w:jc w:val="center"/>
        </w:trPr>
        <w:tc>
          <w:tcPr>
            <w:tcW w:w="3713" w:type="dxa"/>
          </w:tcPr>
          <w:p w14:paraId="033F5910" w14:textId="380B2A1B" w:rsidR="009C39E1" w:rsidRPr="00873311" w:rsidRDefault="009C39E1" w:rsidP="00B10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  <w:t>горна част на основата</w:t>
            </w:r>
          </w:p>
        </w:tc>
        <w:tc>
          <w:tcPr>
            <w:tcW w:w="3804" w:type="dxa"/>
          </w:tcPr>
          <w:p w14:paraId="3048800C" w14:textId="128F8CC5" w:rsidR="009C39E1" w:rsidRPr="00873311" w:rsidRDefault="009C39E1" w:rsidP="00B10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  <w:t>дебелина на горната част на основата</w:t>
            </w:r>
          </w:p>
        </w:tc>
      </w:tr>
      <w:tr w:rsidR="00DB52DF" w:rsidRPr="00873311" w14:paraId="6F6E7DFF" w14:textId="77777777" w:rsidTr="009C39E1">
        <w:trPr>
          <w:gridBefore w:val="1"/>
          <w:wBefore w:w="988" w:type="dxa"/>
          <w:jc w:val="center"/>
        </w:trPr>
        <w:tc>
          <w:tcPr>
            <w:tcW w:w="3713" w:type="dxa"/>
          </w:tcPr>
          <w:p w14:paraId="0A85E612" w14:textId="602140D6" w:rsidR="009C39E1" w:rsidRPr="00873311" w:rsidRDefault="009C39E1" w:rsidP="00B10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  <w:t>долна част на основата</w:t>
            </w:r>
          </w:p>
        </w:tc>
        <w:tc>
          <w:tcPr>
            <w:tcW w:w="3804" w:type="dxa"/>
          </w:tcPr>
          <w:p w14:paraId="4DD7EB66" w14:textId="5CB0975E" w:rsidR="009C39E1" w:rsidRPr="00873311" w:rsidRDefault="009C39E1" w:rsidP="00B10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c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  <w:t xml:space="preserve">дебелина на първоначалната обратна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засипка</w:t>
            </w:r>
            <w:proofErr w:type="spellEnd"/>
          </w:p>
        </w:tc>
      </w:tr>
      <w:tr w:rsidR="00DB52DF" w:rsidRPr="00873311" w14:paraId="62E2511E" w14:textId="77777777" w:rsidTr="009C39E1">
        <w:trPr>
          <w:jc w:val="center"/>
        </w:trPr>
        <w:tc>
          <w:tcPr>
            <w:tcW w:w="4701" w:type="dxa"/>
            <w:gridSpan w:val="2"/>
          </w:tcPr>
          <w:p w14:paraId="4D99D95F" w14:textId="77777777" w:rsidR="009C39E1" w:rsidRPr="00873311" w:rsidRDefault="009C39E1" w:rsidP="00B10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04" w:type="dxa"/>
          </w:tcPr>
          <w:p w14:paraId="2234E92E" w14:textId="2041437A" w:rsidR="009C39E1" w:rsidRPr="00873311" w:rsidRDefault="009C39E1" w:rsidP="00B10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ODv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  <w:t>е вертикалната проекция на  външния диаметър</w:t>
            </w:r>
          </w:p>
        </w:tc>
      </w:tr>
    </w:tbl>
    <w:p w14:paraId="579B431F" w14:textId="4601A3B4" w:rsidR="006E4EF5" w:rsidRPr="00873311" w:rsidRDefault="007B61AE" w:rsidP="00B1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Фиг. </w:t>
      </w:r>
      <w:r w:rsidR="006E4EF5" w:rsidRPr="008733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Примерна конструкция и елементи на траншея</w:t>
      </w:r>
    </w:p>
    <w:p w14:paraId="7A6AD68C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FB5B457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Материали за обратна </w:t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засипка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зоната около тръбата</w:t>
      </w:r>
    </w:p>
    <w:p w14:paraId="28D454A2" w14:textId="52E19C25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Материалите, които се използват за обратната </w:t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засипка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трябва да бъдат определени с проекта. Може да се ползват материали от групите, посочени в т. </w:t>
      </w:r>
      <w:r w:rsidR="004B0BC8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3, 4 и 6 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4BF9B66" w14:textId="5F6884DA" w:rsidR="006E4EF5" w:rsidRPr="00873311" w:rsidRDefault="00D87C3A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6E4EF5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. Повторно използване на почва от изкопа</w:t>
      </w:r>
    </w:p>
    <w:p w14:paraId="3B2153E2" w14:textId="77777777" w:rsidR="00D87C3A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Повторното използване на почвата от изкопа за обратна </w:t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засипка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може да се извърши, 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когато това е предвидено с проекта. Почвата от изкопа не трябва да съдържа материали, които  могат да имат неблагоприятно въздействие върху тръбата (например твърде големи частици, корени на дървета, отпадъци, органични материали, замръзнали материали, сняг и лед) и глинени буци с размер по-голям от 75 mm. </w:t>
      </w:r>
    </w:p>
    <w:p w14:paraId="75B97C02" w14:textId="4E76B64C" w:rsidR="006E4EF5" w:rsidRPr="00873311" w:rsidRDefault="00D87C3A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6E4EF5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. Доставени материали</w:t>
      </w:r>
    </w:p>
    <w:p w14:paraId="67D73E8D" w14:textId="6DA8C79E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Доставените материали са посочени в </w:t>
      </w:r>
      <w:r w:rsidR="004B0BC8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букви „а“, „б“ и „в“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. Те могат да включват рециклирани материали</w:t>
      </w:r>
      <w:r w:rsidR="008C3A07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п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ри използването им трябва да бъдат отчитани последствията за околната среда.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787A1BB" w14:textId="24BC41F0" w:rsidR="006E4EF5" w:rsidRPr="00873311" w:rsidRDefault="00D87C3A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 </w:t>
      </w:r>
      <w:r w:rsidR="006E4EF5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Зърнести материали</w:t>
      </w:r>
    </w:p>
    <w:p w14:paraId="39545C19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Зърнестите материали могат да са:</w:t>
      </w:r>
    </w:p>
    <w:p w14:paraId="745E0AC3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фракциониран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едноразмерен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) зърнест материал;</w:t>
      </w:r>
    </w:p>
    <w:p w14:paraId="56CFD951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нефракциониран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зърнест материал (материал с различен </w:t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зърнометричен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състав);</w:t>
      </w:r>
    </w:p>
    <w:p w14:paraId="7ED0E9A4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пясък;</w:t>
      </w:r>
    </w:p>
    <w:p w14:paraId="2FA02407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всякакви  добавъчни материали;</w:t>
      </w:r>
    </w:p>
    <w:p w14:paraId="2D92E64D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трошени материали.</w:t>
      </w:r>
    </w:p>
    <w:p w14:paraId="7799F5EE" w14:textId="69F076D2" w:rsidR="006E4EF5" w:rsidRPr="00873311" w:rsidRDefault="00D87C3A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б)</w:t>
      </w:r>
      <w:r w:rsidR="006E4EF5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Материали със свързващи вещества</w:t>
      </w:r>
    </w:p>
    <w:p w14:paraId="687CA31F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Материалите със свързващи вещества могат да включват:</w:t>
      </w:r>
    </w:p>
    <w:p w14:paraId="108AB940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почва с цимент;</w:t>
      </w:r>
    </w:p>
    <w:p w14:paraId="34F18FB0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стабилизирана почва (например с цимент, калциев карбонат);</w:t>
      </w:r>
    </w:p>
    <w:p w14:paraId="322218B2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лек бетон;</w:t>
      </w:r>
    </w:p>
    <w:p w14:paraId="611A429F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бетон с намалено съдържание на цимент и/или пясък и без съдържание на едър добавъчен материал </w:t>
      </w:r>
      <w:r w:rsidRPr="0087331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(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настилки или бетонна основа</w:t>
      </w:r>
      <w:r w:rsidRPr="0087331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77AC56C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неармиран бетон;</w:t>
      </w:r>
    </w:p>
    <w:p w14:paraId="4BF49D25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армиран бетон;</w:t>
      </w:r>
    </w:p>
    <w:p w14:paraId="023D7747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самоуплътняващи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материали за </w:t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засипка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B158250" w14:textId="50D82FAC" w:rsidR="006E4EF5" w:rsidRPr="00873311" w:rsidRDefault="00D87C3A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в)</w:t>
      </w:r>
      <w:r w:rsidR="006E4EF5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Други материали</w:t>
      </w:r>
    </w:p>
    <w:p w14:paraId="5334EE49" w14:textId="598C759B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Материали, които могат да бъдат уплътнявани, различни от описаните в </w:t>
      </w:r>
      <w:r w:rsidR="001A04FD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букви „а“ и „б“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, могат да се използват за зоната около тръбата, когато  не се очаква да въздействат отрицателно върху  тръбата. В проекта трябва да е отчетено въздействието на тези материали върху околната среда.</w:t>
      </w:r>
    </w:p>
    <w:p w14:paraId="30A65255" w14:textId="2E121DFB" w:rsidR="006E4EF5" w:rsidRPr="00873311" w:rsidRDefault="004B0BC8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6E4EF5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. Максимални размери на частиците в зоната около тръбата</w:t>
      </w:r>
    </w:p>
    <w:p w14:paraId="77B1600A" w14:textId="628ECDCD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5C35A8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таблица 1  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дадени максималните размери на частиците в зоната около тръбата за някои видове тръби.</w:t>
      </w:r>
      <w:r w:rsidR="005C35A8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</w:t>
      </w:r>
      <w:r w:rsidR="002205E2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повторно използване на почва от изкопа, не се допускат почвени буци с размер</w:t>
      </w:r>
      <w:r w:rsidR="00BB173B" w:rsidRPr="0087331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r w:rsidR="00BB173B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който е</w:t>
      </w:r>
      <w:r w:rsidR="002205E2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по-голям от два пъти посочения в табл. 1. </w:t>
      </w:r>
      <w:r w:rsidR="00916AAB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се допускат </w:t>
      </w:r>
      <w:r w:rsidR="00915585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използването на замръзнал материал, както и на остатъци (например асфалтобетонни парчета, бутилки и дървен материал).</w:t>
      </w:r>
    </w:p>
    <w:p w14:paraId="6ABE65AD" w14:textId="02838B29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тръби със структура на стената и от материали, които не са посочени в табл</w:t>
      </w:r>
      <w:r w:rsidR="00DB52DF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ицата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, например многослойни полиетиленови тръби и тръби от полиетилен PE 100 RC, да се спазват изискванията на продуктовите стандарти или, когато няма такива, техническите спецификации на производителя.</w:t>
      </w:r>
    </w:p>
    <w:p w14:paraId="5C5D9577" w14:textId="7B2C574A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92053E7" w14:textId="30F5E2BC" w:rsidR="00F733CD" w:rsidRPr="00873311" w:rsidRDefault="005C35A8" w:rsidP="00B1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999"/>
        <w:gridCol w:w="5245"/>
      </w:tblGrid>
      <w:tr w:rsidR="000D1F96" w:rsidRPr="00873311" w14:paraId="4B5666B8" w14:textId="77777777" w:rsidTr="0039732E">
        <w:tc>
          <w:tcPr>
            <w:tcW w:w="4077" w:type="dxa"/>
            <w:gridSpan w:val="2"/>
            <w:shd w:val="clear" w:color="auto" w:fill="auto"/>
          </w:tcPr>
          <w:p w14:paraId="0D3BF011" w14:textId="77777777" w:rsidR="000D1F96" w:rsidRPr="00873311" w:rsidRDefault="000D1F96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4F757CFD" w14:textId="77777777" w:rsidR="000D1F96" w:rsidRPr="00873311" w:rsidRDefault="000D1F96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Материал на тръбите</w:t>
            </w:r>
          </w:p>
        </w:tc>
        <w:tc>
          <w:tcPr>
            <w:tcW w:w="5245" w:type="dxa"/>
            <w:shd w:val="clear" w:color="auto" w:fill="auto"/>
          </w:tcPr>
          <w:p w14:paraId="1956F5DC" w14:textId="77777777" w:rsidR="000D1F96" w:rsidRPr="00873311" w:rsidRDefault="000D1F96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4867A5F4" w14:textId="7802E529" w:rsidR="000D1F96" w:rsidRPr="00873311" w:rsidRDefault="000D1F96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Големина на частиците </w:t>
            </w:r>
          </w:p>
        </w:tc>
      </w:tr>
      <w:tr w:rsidR="000D1F96" w:rsidRPr="00873311" w14:paraId="241B6D88" w14:textId="77777777" w:rsidTr="0039732E">
        <w:trPr>
          <w:trHeight w:val="688"/>
        </w:trPr>
        <w:tc>
          <w:tcPr>
            <w:tcW w:w="2078" w:type="dxa"/>
            <w:vMerge w:val="restart"/>
            <w:shd w:val="clear" w:color="auto" w:fill="auto"/>
          </w:tcPr>
          <w:p w14:paraId="4CAF7BF5" w14:textId="77777777" w:rsidR="000D1F96" w:rsidRPr="00873311" w:rsidRDefault="000D1F96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Стъклопластови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тръби</w:t>
            </w:r>
          </w:p>
        </w:tc>
        <w:tc>
          <w:tcPr>
            <w:tcW w:w="1999" w:type="dxa"/>
            <w:shd w:val="clear" w:color="auto" w:fill="auto"/>
          </w:tcPr>
          <w:p w14:paraId="03333B0D" w14:textId="77777777" w:rsidR="000D1F96" w:rsidRPr="00873311" w:rsidRDefault="000D1F96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DN ≤ 400</w:t>
            </w:r>
          </w:p>
          <w:p w14:paraId="5F6D1B6A" w14:textId="77777777" w:rsidR="000D1F96" w:rsidRPr="00873311" w:rsidRDefault="000D1F96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14:paraId="22909D23" w14:textId="77777777" w:rsidR="000D1F96" w:rsidRPr="00873311" w:rsidRDefault="000D1F96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 – 16 </w:t>
            </w: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mm</w:t>
            </w:r>
          </w:p>
          <w:p w14:paraId="08865299" w14:textId="7B324AEB" w:rsidR="000D1F96" w:rsidRPr="00873311" w:rsidRDefault="000D1F96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Единични зърна до 16 mm</w:t>
            </w:r>
          </w:p>
        </w:tc>
      </w:tr>
      <w:tr w:rsidR="000D1F96" w:rsidRPr="00873311" w14:paraId="61BEE119" w14:textId="77777777" w:rsidTr="0039732E">
        <w:trPr>
          <w:trHeight w:val="687"/>
        </w:trPr>
        <w:tc>
          <w:tcPr>
            <w:tcW w:w="2078" w:type="dxa"/>
            <w:vMerge/>
            <w:shd w:val="clear" w:color="auto" w:fill="auto"/>
          </w:tcPr>
          <w:p w14:paraId="4B45CBDA" w14:textId="77777777" w:rsidR="000D1F96" w:rsidRPr="00873311" w:rsidRDefault="000D1F96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9" w:type="dxa"/>
            <w:shd w:val="clear" w:color="auto" w:fill="auto"/>
          </w:tcPr>
          <w:p w14:paraId="4FAA550B" w14:textId="77777777" w:rsidR="000D1F96" w:rsidRPr="00873311" w:rsidRDefault="000D1F96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DN &gt; 400</w:t>
            </w:r>
          </w:p>
        </w:tc>
        <w:tc>
          <w:tcPr>
            <w:tcW w:w="5245" w:type="dxa"/>
            <w:shd w:val="clear" w:color="auto" w:fill="auto"/>
          </w:tcPr>
          <w:p w14:paraId="1FFC876F" w14:textId="77777777" w:rsidR="000D1F96" w:rsidRPr="00873311" w:rsidRDefault="000D1F96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0 </w:t>
            </w: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– 32 </w:t>
            </w: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mm</w:t>
            </w:r>
          </w:p>
          <w:p w14:paraId="69F471CE" w14:textId="191CBF36" w:rsidR="000D1F96" w:rsidRPr="00873311" w:rsidRDefault="000D1F96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Единични зърна до 32  </w:t>
            </w: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mm</w:t>
            </w:r>
          </w:p>
        </w:tc>
      </w:tr>
      <w:tr w:rsidR="00DB52DF" w:rsidRPr="00873311" w14:paraId="6CB314EF" w14:textId="77777777" w:rsidTr="000D1F96">
        <w:trPr>
          <w:trHeight w:val="329"/>
        </w:trPr>
        <w:tc>
          <w:tcPr>
            <w:tcW w:w="2078" w:type="dxa"/>
            <w:vMerge w:val="restart"/>
            <w:shd w:val="clear" w:color="auto" w:fill="auto"/>
          </w:tcPr>
          <w:p w14:paraId="72CE602F" w14:textId="77777777" w:rsidR="002C7083" w:rsidRPr="00873311" w:rsidRDefault="002C7083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Пластмасови тръби</w:t>
            </w:r>
          </w:p>
        </w:tc>
        <w:tc>
          <w:tcPr>
            <w:tcW w:w="1999" w:type="dxa"/>
            <w:shd w:val="clear" w:color="auto" w:fill="auto"/>
          </w:tcPr>
          <w:p w14:paraId="724CDEB0" w14:textId="09B2A1E5" w:rsidR="002C7083" w:rsidRPr="00873311" w:rsidRDefault="002C7083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DN &lt; 315</w:t>
            </w:r>
          </w:p>
        </w:tc>
        <w:tc>
          <w:tcPr>
            <w:tcW w:w="5245" w:type="dxa"/>
            <w:shd w:val="clear" w:color="auto" w:fill="auto"/>
          </w:tcPr>
          <w:p w14:paraId="0A07EA45" w14:textId="184F952E" w:rsidR="002C7083" w:rsidRPr="00873311" w:rsidRDefault="002C7083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20 mm</w:t>
            </w:r>
          </w:p>
        </w:tc>
      </w:tr>
      <w:tr w:rsidR="00DB52DF" w:rsidRPr="00873311" w14:paraId="2D5C050C" w14:textId="77777777" w:rsidTr="0039732E">
        <w:trPr>
          <w:trHeight w:val="121"/>
        </w:trPr>
        <w:tc>
          <w:tcPr>
            <w:tcW w:w="2078" w:type="dxa"/>
            <w:vMerge/>
            <w:shd w:val="clear" w:color="auto" w:fill="auto"/>
          </w:tcPr>
          <w:p w14:paraId="01248B9F" w14:textId="77777777" w:rsidR="006E4EF5" w:rsidRPr="00873311" w:rsidRDefault="006E4EF5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9" w:type="dxa"/>
            <w:shd w:val="clear" w:color="auto" w:fill="auto"/>
          </w:tcPr>
          <w:p w14:paraId="720CF1DB" w14:textId="5197D5D8" w:rsidR="006E4EF5" w:rsidRPr="00873311" w:rsidRDefault="006E4EF5" w:rsidP="007B4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DN</w:t>
            </w:r>
            <w:r w:rsidR="004F3337"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≥</w:t>
            </w: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F3337"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315</w:t>
            </w:r>
          </w:p>
        </w:tc>
        <w:tc>
          <w:tcPr>
            <w:tcW w:w="5245" w:type="dxa"/>
            <w:shd w:val="clear" w:color="auto" w:fill="auto"/>
          </w:tcPr>
          <w:p w14:paraId="75A74702" w14:textId="77777777" w:rsidR="006E4EF5" w:rsidRPr="00873311" w:rsidRDefault="006E4EF5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30 mm</w:t>
            </w:r>
          </w:p>
        </w:tc>
      </w:tr>
      <w:tr w:rsidR="00DB52DF" w:rsidRPr="00873311" w14:paraId="0B313453" w14:textId="77777777" w:rsidTr="0039732E">
        <w:tc>
          <w:tcPr>
            <w:tcW w:w="2078" w:type="dxa"/>
            <w:vMerge w:val="restart"/>
            <w:shd w:val="clear" w:color="auto" w:fill="auto"/>
          </w:tcPr>
          <w:p w14:paraId="3797ABFA" w14:textId="77777777" w:rsidR="006E4EF5" w:rsidRPr="00873311" w:rsidRDefault="006E4EF5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Бетонни и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стъклокерамични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тръби</w:t>
            </w:r>
          </w:p>
        </w:tc>
        <w:tc>
          <w:tcPr>
            <w:tcW w:w="1999" w:type="dxa"/>
            <w:shd w:val="clear" w:color="auto" w:fill="auto"/>
          </w:tcPr>
          <w:p w14:paraId="50AD5BF4" w14:textId="77777777" w:rsidR="006E4EF5" w:rsidRPr="00873311" w:rsidRDefault="006E4EF5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DN ≤ 200</w:t>
            </w:r>
          </w:p>
        </w:tc>
        <w:tc>
          <w:tcPr>
            <w:tcW w:w="5245" w:type="dxa"/>
            <w:shd w:val="clear" w:color="auto" w:fill="auto"/>
          </w:tcPr>
          <w:p w14:paraId="25AD7A15" w14:textId="77777777" w:rsidR="006E4EF5" w:rsidRPr="00873311" w:rsidRDefault="006E4EF5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22 mm</w:t>
            </w:r>
          </w:p>
        </w:tc>
      </w:tr>
      <w:tr w:rsidR="00DB52DF" w:rsidRPr="00873311" w14:paraId="33F7D721" w14:textId="77777777" w:rsidTr="00F24712">
        <w:trPr>
          <w:trHeight w:val="263"/>
        </w:trPr>
        <w:tc>
          <w:tcPr>
            <w:tcW w:w="2078" w:type="dxa"/>
            <w:vMerge/>
            <w:shd w:val="clear" w:color="auto" w:fill="auto"/>
          </w:tcPr>
          <w:p w14:paraId="79B10C92" w14:textId="77777777" w:rsidR="006E4EF5" w:rsidRPr="00873311" w:rsidRDefault="006E4EF5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9" w:type="dxa"/>
            <w:shd w:val="clear" w:color="auto" w:fill="auto"/>
          </w:tcPr>
          <w:p w14:paraId="183C34A1" w14:textId="45ABED98" w:rsidR="006E4EF5" w:rsidRPr="00873311" w:rsidRDefault="006E4EF5" w:rsidP="00CC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DN</w:t>
            </w:r>
            <w:r w:rsidR="004F3337"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F3337" w:rsidRPr="008733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&gt; 200</w:t>
            </w:r>
          </w:p>
        </w:tc>
        <w:tc>
          <w:tcPr>
            <w:tcW w:w="5245" w:type="dxa"/>
            <w:shd w:val="clear" w:color="auto" w:fill="auto"/>
          </w:tcPr>
          <w:p w14:paraId="58BBB411" w14:textId="77777777" w:rsidR="006E4EF5" w:rsidRPr="00873311" w:rsidRDefault="006E4EF5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30 mm</w:t>
            </w:r>
          </w:p>
        </w:tc>
      </w:tr>
      <w:tr w:rsidR="00DB52DF" w:rsidRPr="00873311" w14:paraId="0E394790" w14:textId="77777777" w:rsidTr="0039732E">
        <w:tc>
          <w:tcPr>
            <w:tcW w:w="9322" w:type="dxa"/>
            <w:gridSpan w:val="3"/>
            <w:shd w:val="clear" w:color="auto" w:fill="auto"/>
          </w:tcPr>
          <w:p w14:paraId="42BCA756" w14:textId="77777777" w:rsidR="006E4EF5" w:rsidRPr="00873311" w:rsidRDefault="006E4EF5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Забележки:</w:t>
            </w:r>
          </w:p>
          <w:p w14:paraId="1EBB15B3" w14:textId="6FC6B58F" w:rsidR="004F3337" w:rsidRPr="00873311" w:rsidRDefault="006E4EF5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1. Посочените стойности за пластмасови тръби са за най-едрите частици от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нефракциониран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зърнест материал. При използване на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фракциониран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(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едноразмерен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) зърнест материал, максималният размер на зърната в зависимост от диаметъра е по-малък от посочените в таблицата в зависимост от диаметъра</w:t>
            </w:r>
            <w:r w:rsidR="004F3337"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, както следва: </w:t>
            </w:r>
          </w:p>
          <w:p w14:paraId="5A6C5DAA" w14:textId="35302AE2" w:rsidR="006E4EF5" w:rsidRPr="00873311" w:rsidRDefault="004F3337" w:rsidP="00B1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15 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mm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за 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DN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&lt; 315; 20 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mm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за DN </w:t>
            </w:r>
            <w:r w:rsidR="00915585"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≥ 315</w:t>
            </w:r>
          </w:p>
          <w:p w14:paraId="0A523148" w14:textId="56A89796" w:rsidR="006E4EF5" w:rsidRPr="00873311" w:rsidRDefault="006E4EF5" w:rsidP="00B10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2. При наличие на техническа спецификация на производителя на тръбите и фасонните части с указания по отношение на вида и размера на частиците на обратната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засипка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зоната около тръбата, които се различават </w:t>
            </w:r>
            <w:r w:rsidR="004F3337"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спрямо 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стойностите в</w:t>
            </w:r>
            <w:r w:rsidR="0035672A"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таблица</w:t>
            </w:r>
            <w:r w:rsidR="004F3337"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</w:t>
            </w:r>
            <w:r w:rsidRPr="008733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да се спазват изискванията на производителя.</w:t>
            </w:r>
          </w:p>
        </w:tc>
      </w:tr>
    </w:tbl>
    <w:p w14:paraId="7C80CA8C" w14:textId="27C02296" w:rsidR="006E4EF5" w:rsidRPr="00873311" w:rsidRDefault="004B0BC8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6E4EF5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Материали за основна обратна </w:t>
      </w:r>
      <w:proofErr w:type="spellStart"/>
      <w:r w:rsidR="006E4EF5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засипка</w:t>
      </w:r>
      <w:proofErr w:type="spellEnd"/>
    </w:p>
    <w:p w14:paraId="73E76873" w14:textId="77777777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Материалите, използвани за основна обратна </w:t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засипка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трябва да съответстват на изискванията на проекта. Повечето материали, определени в т. 2, могат да се използват за основна обратна </w:t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засипка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Някои материали, например </w:t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фракциониран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кръгъл зърнест материал, може да не са подходящи за всякакви условия.</w:t>
      </w:r>
    </w:p>
    <w:p w14:paraId="0F9EECE8" w14:textId="0EE60DF1" w:rsidR="006E4EF5" w:rsidRPr="00873311" w:rsidRDefault="006E4EF5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Максималният размер на  скалния материал от изкопаната почва (или материалите по т.</w:t>
      </w:r>
      <w:r w:rsidR="00905FBF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4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), който се използва за основна обратна </w:t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засипка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трябва да бъде 75 mm или равен на дебелината на първоначалната обратна </w:t>
      </w:r>
      <w:proofErr w:type="spellStart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засипка</w:t>
      </w:r>
      <w:proofErr w:type="spellEnd"/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или на половината от дебелината от уплътнения пласт, като меродавна е най-малката стойност. Максималният размер може да бъде допълнително ограничен в зависимост от  областта на приложение (например пътища), почвените условия,  наличието на подземни води и материала на тръбата. За скални зони могат да бъдат определени специални условия. </w:t>
      </w:r>
    </w:p>
    <w:p w14:paraId="4882DA57" w14:textId="4EB4E56E" w:rsidR="00885088" w:rsidRPr="00873311" w:rsidRDefault="002F288A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1B638F" w:rsidRPr="008733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="00BF5552" w:rsidRPr="008733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8733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приложение </w:t>
      </w:r>
      <w:r w:rsidR="00793665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14</w:t>
      </w:r>
      <w:r w:rsidR="00885088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правят следните изменения:</w:t>
      </w:r>
    </w:p>
    <w:p w14:paraId="35B09A75" w14:textId="3A294971" w:rsidR="00885088" w:rsidRPr="00873311" w:rsidRDefault="00885088" w:rsidP="00AC59E5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пояснението към „Приложение № 14“ думите „към чл. 152, ал. 1“ се заменят с „към </w:t>
      </w:r>
      <w:r w:rsidR="00AC59E5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150, ал. 2, 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151, ал. 8</w:t>
      </w:r>
      <w:r w:rsidR="00AC59E5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чл. 152, ал. 1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“.</w:t>
      </w:r>
    </w:p>
    <w:p w14:paraId="6487CF3E" w14:textId="344DCF3E" w:rsidR="002F288A" w:rsidRPr="00873311" w:rsidRDefault="00AC59E5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2. В</w:t>
      </w:r>
      <w:r w:rsidR="002F288A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ъв второто изречение на т.</w:t>
      </w: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F288A"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>1, накрая се добавя „от темето на тръбите“.</w:t>
      </w:r>
    </w:p>
    <w:p w14:paraId="60A353BB" w14:textId="62E5B326" w:rsidR="004E6380" w:rsidRDefault="004E6380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1169B90" w14:textId="71854404" w:rsidR="00873311" w:rsidRDefault="00873311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08F469E" w14:textId="77777777" w:rsidR="00873311" w:rsidRPr="00873311" w:rsidRDefault="00873311" w:rsidP="00B10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A5B69F6" w14:textId="1BD98CAE" w:rsidR="00E97BE0" w:rsidRPr="00873311" w:rsidRDefault="00E97BE0" w:rsidP="00B10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Преходни и заключителни разпоредби</w:t>
      </w:r>
    </w:p>
    <w:p w14:paraId="6FFCCB1F" w14:textId="7424A18F" w:rsidR="00E97BE0" w:rsidRDefault="00E97BE0" w:rsidP="00B1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3C56E0F6" w14:textId="77777777" w:rsidR="00873311" w:rsidRPr="00873311" w:rsidRDefault="00873311" w:rsidP="00B1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0B7A4F9" w14:textId="1973BCD0" w:rsidR="00452AF6" w:rsidRPr="00873311" w:rsidRDefault="00452AF6" w:rsidP="00B1009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eastAsia="ar-SA"/>
        </w:rPr>
      </w:pPr>
      <w:r w:rsidRPr="00873311">
        <w:rPr>
          <w:rFonts w:ascii="Times New Roman" w:eastAsia="Times New Roman" w:hAnsi="Times New Roman" w:cs="Calibri"/>
          <w:b/>
          <w:sz w:val="24"/>
          <w:szCs w:val="24"/>
          <w:shd w:val="clear" w:color="auto" w:fill="FEFEFE"/>
          <w:lang w:eastAsia="ar-SA"/>
        </w:rPr>
        <w:t xml:space="preserve">§ </w:t>
      </w:r>
      <w:r w:rsidR="001B638F" w:rsidRPr="00873311">
        <w:rPr>
          <w:rFonts w:ascii="Times New Roman" w:eastAsia="Times New Roman" w:hAnsi="Times New Roman" w:cs="Calibri"/>
          <w:b/>
          <w:sz w:val="24"/>
          <w:szCs w:val="24"/>
          <w:shd w:val="clear" w:color="auto" w:fill="FEFEFE"/>
          <w:lang w:eastAsia="ar-SA"/>
        </w:rPr>
        <w:t>8</w:t>
      </w:r>
      <w:r w:rsidR="00BF5552" w:rsidRPr="00873311">
        <w:rPr>
          <w:rFonts w:ascii="Times New Roman" w:eastAsia="Times New Roman" w:hAnsi="Times New Roman" w:cs="Calibri"/>
          <w:b/>
          <w:sz w:val="24"/>
          <w:szCs w:val="24"/>
          <w:shd w:val="clear" w:color="auto" w:fill="FEFEFE"/>
          <w:lang w:eastAsia="ar-SA"/>
        </w:rPr>
        <w:t>6</w:t>
      </w:r>
      <w:r w:rsidRPr="00873311">
        <w:rPr>
          <w:rFonts w:ascii="Times New Roman" w:eastAsia="Times New Roman" w:hAnsi="Times New Roman" w:cs="Calibri"/>
          <w:b/>
          <w:sz w:val="24"/>
          <w:szCs w:val="24"/>
          <w:shd w:val="clear" w:color="auto" w:fill="FEFEFE"/>
          <w:lang w:eastAsia="ar-SA"/>
        </w:rPr>
        <w:t>.</w:t>
      </w:r>
      <w:r w:rsidRPr="00873311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eastAsia="ar-SA"/>
        </w:rPr>
        <w:t xml:space="preserve"> (1) Наредбата се прилага за инвестиционни проекти, за които производството по одобряване на инвестиционен проект и производството по издаване на разрешение за строеж започва след влизането </w:t>
      </w:r>
      <w:r w:rsidRPr="00873311">
        <w:rPr>
          <w:rFonts w:ascii="Times New Roman" w:eastAsia="Times New Roman" w:hAnsi="Times New Roman" w:cs="Calibri"/>
          <w:sz w:val="24"/>
          <w:szCs w:val="24"/>
          <w:lang w:eastAsia="ar-SA"/>
        </w:rPr>
        <w:t>ѝ</w:t>
      </w:r>
      <w:r w:rsidRPr="00873311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eastAsia="ar-SA"/>
        </w:rPr>
        <w:t xml:space="preserve"> в сила.</w:t>
      </w:r>
    </w:p>
    <w:p w14:paraId="0040C8F1" w14:textId="54E816C7" w:rsidR="00452AF6" w:rsidRPr="00873311" w:rsidRDefault="00452AF6" w:rsidP="00B1009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eastAsia="ar-SA"/>
        </w:rPr>
      </w:pPr>
      <w:r w:rsidRPr="00873311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eastAsia="ar-SA"/>
        </w:rPr>
        <w:t>(2) За започнато производство по одобряване на инвестиционен проект и издаване на разрешение за строеж се счита датата на внасяне на инвестиционния проект за одобряване от компетентния орган.</w:t>
      </w:r>
    </w:p>
    <w:p w14:paraId="3AE11A0C" w14:textId="129E6995" w:rsidR="000B52B6" w:rsidRPr="00873311" w:rsidRDefault="000B52B6" w:rsidP="00B10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87331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§ </w:t>
      </w:r>
      <w:r w:rsidR="001B638F" w:rsidRPr="0087331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8</w:t>
      </w:r>
      <w:r w:rsidR="00BF5552" w:rsidRPr="0087331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7</w:t>
      </w:r>
      <w:r w:rsidRPr="0087331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.</w:t>
      </w:r>
      <w:r w:rsidRPr="0087331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(1) Започнатите производства по въвеждане в експлоатация на </w:t>
      </w:r>
      <w:r w:rsidR="00FB4D91" w:rsidRPr="0087331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канализационни системи или на части от канализационни системи,</w:t>
      </w:r>
      <w:r w:rsidRPr="0087331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се довършват по досегашния ред. </w:t>
      </w:r>
    </w:p>
    <w:p w14:paraId="68B11041" w14:textId="2750B000" w:rsidR="000B52B6" w:rsidRPr="00873311" w:rsidRDefault="000B52B6" w:rsidP="00B10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(2) За започнато производство по ал. 1 се счита съставянето на констативния акт по чл. 176, ал. 1 от ЗУТ за предаване от строителя на възложителя на изградена и завършена </w:t>
      </w:r>
      <w:r w:rsidR="00FB4D91" w:rsidRPr="0087331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канализационна система или на част от канализационна система</w:t>
      </w:r>
      <w:r w:rsidRPr="0087331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795C0587" w14:textId="0F89BC97" w:rsidR="002D57DF" w:rsidRPr="00873311" w:rsidRDefault="002D57DF" w:rsidP="00B10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87331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§ </w:t>
      </w:r>
      <w:r w:rsidR="001B638F" w:rsidRPr="0087331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8</w:t>
      </w:r>
      <w:r w:rsidR="00BF5552" w:rsidRPr="0087331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8</w:t>
      </w:r>
      <w:r w:rsidRPr="0087331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.</w:t>
      </w:r>
      <w:r w:rsidRPr="0087331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(1) Започнатите производства по изграждане на канализационни системи или на части от канализационни системи, се довършват по досегашния ред. </w:t>
      </w:r>
    </w:p>
    <w:p w14:paraId="47AEC30D" w14:textId="27506406" w:rsidR="002D57DF" w:rsidRPr="00873311" w:rsidRDefault="002D57DF" w:rsidP="00B10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87331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(2) За започнато производство по ал. 1 се счита издаването на разрешението за строеж за канализационна система или част от канализационна система.</w:t>
      </w:r>
    </w:p>
    <w:p w14:paraId="653C0331" w14:textId="49E19FB9" w:rsidR="007B5467" w:rsidRPr="00873311" w:rsidRDefault="007B5467" w:rsidP="00B100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bookmarkStart w:id="0" w:name="_GoBack"/>
      <w:bookmarkEnd w:id="0"/>
      <w:r w:rsidRPr="0087331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lastRenderedPageBreak/>
        <w:t xml:space="preserve">§ </w:t>
      </w:r>
      <w:r w:rsidR="00BF5552" w:rsidRPr="0087331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89</w:t>
      </w:r>
      <w:r w:rsidRPr="0087331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.</w:t>
      </w:r>
      <w:r w:rsidRPr="0087331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Наредбата влиза в сила </w:t>
      </w:r>
      <w:r w:rsidR="0051066B" w:rsidRPr="0087331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четири</w:t>
      </w:r>
      <w:r w:rsidRPr="0087331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месеца след обнародването й в „Държавен вестник“.</w:t>
      </w:r>
    </w:p>
    <w:p w14:paraId="6F9BBF01" w14:textId="77777777" w:rsidR="00F85BC6" w:rsidRPr="00873311" w:rsidRDefault="00F85BC6" w:rsidP="00B100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0FC54492" w14:textId="3EB6867A" w:rsidR="00E97BE0" w:rsidRPr="00873311" w:rsidRDefault="0051066B" w:rsidP="00B1009B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733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АНДРЕЙ Ц</w:t>
      </w:r>
      <w:r w:rsidR="00FB4D91" w:rsidRPr="008733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</w:t>
      </w:r>
      <w:r w:rsidRPr="008733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КОВ</w:t>
      </w:r>
    </w:p>
    <w:p w14:paraId="0FA60678" w14:textId="77777777" w:rsidR="00A96EC4" w:rsidRPr="00873311" w:rsidRDefault="00A96EC4" w:rsidP="00B1009B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14:paraId="293A02D2" w14:textId="0A0110FB" w:rsidR="002E7985" w:rsidRPr="00873311" w:rsidRDefault="002E7985" w:rsidP="00B1009B">
      <w:pPr>
        <w:spacing w:after="0" w:line="360" w:lineRule="auto"/>
        <w:ind w:left="4820"/>
        <w:rPr>
          <w:rFonts w:ascii="Times New Roman" w:eastAsia="Times New Roman" w:hAnsi="Times New Roman" w:cs="Times New Roman"/>
          <w:b/>
          <w:sz w:val="24"/>
          <w:lang w:eastAsia="bg-BG"/>
        </w:rPr>
      </w:pPr>
      <w:r w:rsidRPr="00873311">
        <w:rPr>
          <w:rFonts w:ascii="Times New Roman" w:eastAsia="Times New Roman" w:hAnsi="Times New Roman" w:cs="Times New Roman"/>
          <w:b/>
          <w:sz w:val="24"/>
          <w:lang w:eastAsia="bg-BG"/>
        </w:rPr>
        <w:t xml:space="preserve">МИНИСТЪР НА РЕГИОНАЛНОТО </w:t>
      </w:r>
    </w:p>
    <w:p w14:paraId="319B30B2" w14:textId="66FD7FC0" w:rsidR="008A7496" w:rsidRPr="0030348B" w:rsidRDefault="002E7985" w:rsidP="00B1009B">
      <w:pPr>
        <w:spacing w:after="0" w:line="240" w:lineRule="auto"/>
        <w:ind w:left="4112" w:firstLine="708"/>
        <w:jc w:val="both"/>
        <w:rPr>
          <w:rFonts w:ascii="Times New Roman" w:eastAsia="Times New Roman" w:hAnsi="Times New Roman" w:cs="Times New Roman"/>
          <w:b/>
          <w:sz w:val="24"/>
          <w:lang w:eastAsia="bg-BG"/>
        </w:rPr>
      </w:pPr>
      <w:r w:rsidRPr="00873311">
        <w:rPr>
          <w:rFonts w:ascii="Times New Roman" w:eastAsia="Times New Roman" w:hAnsi="Times New Roman" w:cs="Times New Roman"/>
          <w:b/>
          <w:sz w:val="24"/>
          <w:lang w:eastAsia="bg-BG"/>
        </w:rPr>
        <w:t>РАЗВИТИЕ И БЛАГОУСТРОЙСТВОТО</w:t>
      </w:r>
    </w:p>
    <w:p w14:paraId="2AE22D76" w14:textId="41F6CAB4" w:rsidR="008A7496" w:rsidRPr="0030348B" w:rsidRDefault="008A7496" w:rsidP="00B10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bg-BG"/>
        </w:rPr>
      </w:pPr>
    </w:p>
    <w:p w14:paraId="33CB3621" w14:textId="15E8688E" w:rsidR="008A7496" w:rsidRPr="0030348B" w:rsidRDefault="008A7496" w:rsidP="00B10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bg-BG"/>
        </w:rPr>
      </w:pPr>
    </w:p>
    <w:p w14:paraId="63911393" w14:textId="77777777" w:rsidR="00FD53F9" w:rsidRPr="0030348B" w:rsidRDefault="00FD53F9" w:rsidP="00B10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53F9" w:rsidRPr="0030348B" w:rsidSect="00125877">
      <w:footerReference w:type="default" r:id="rId9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06E5D" w14:textId="77777777" w:rsidR="00990843" w:rsidRDefault="00990843" w:rsidP="001E78B5">
      <w:pPr>
        <w:spacing w:after="0" w:line="240" w:lineRule="auto"/>
      </w:pPr>
      <w:r>
        <w:separator/>
      </w:r>
    </w:p>
  </w:endnote>
  <w:endnote w:type="continuationSeparator" w:id="0">
    <w:p w14:paraId="25C75121" w14:textId="77777777" w:rsidR="00990843" w:rsidRDefault="00990843" w:rsidP="001E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571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EA4E50" w14:textId="67CF185B" w:rsidR="00671B88" w:rsidRDefault="00671B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F7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C5ECA87" w14:textId="77777777" w:rsidR="00671B88" w:rsidRDefault="00671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709DA" w14:textId="77777777" w:rsidR="00990843" w:rsidRDefault="00990843" w:rsidP="001E78B5">
      <w:pPr>
        <w:spacing w:after="0" w:line="240" w:lineRule="auto"/>
      </w:pPr>
      <w:r>
        <w:separator/>
      </w:r>
    </w:p>
  </w:footnote>
  <w:footnote w:type="continuationSeparator" w:id="0">
    <w:p w14:paraId="40F68EE6" w14:textId="77777777" w:rsidR="00990843" w:rsidRDefault="00990843" w:rsidP="001E7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221"/>
    <w:multiLevelType w:val="hybridMultilevel"/>
    <w:tmpl w:val="1FCE9AFE"/>
    <w:lvl w:ilvl="0" w:tplc="14C08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4C084A"/>
    <w:multiLevelType w:val="hybridMultilevel"/>
    <w:tmpl w:val="46988D12"/>
    <w:lvl w:ilvl="0" w:tplc="161C7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4C018A"/>
    <w:multiLevelType w:val="hybridMultilevel"/>
    <w:tmpl w:val="4E022EB4"/>
    <w:lvl w:ilvl="0" w:tplc="7A407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385270"/>
    <w:multiLevelType w:val="hybridMultilevel"/>
    <w:tmpl w:val="C4403CC0"/>
    <w:lvl w:ilvl="0" w:tplc="33A6E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9B4170"/>
    <w:multiLevelType w:val="hybridMultilevel"/>
    <w:tmpl w:val="EF6E0F92"/>
    <w:lvl w:ilvl="0" w:tplc="1E68E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DE15D3"/>
    <w:multiLevelType w:val="hybridMultilevel"/>
    <w:tmpl w:val="F63E5E64"/>
    <w:lvl w:ilvl="0" w:tplc="EDB00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DA4F54"/>
    <w:multiLevelType w:val="hybridMultilevel"/>
    <w:tmpl w:val="F01879C6"/>
    <w:lvl w:ilvl="0" w:tplc="9E1E7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C71949"/>
    <w:multiLevelType w:val="hybridMultilevel"/>
    <w:tmpl w:val="8F7C071E"/>
    <w:lvl w:ilvl="0" w:tplc="CC72E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9F2F23"/>
    <w:multiLevelType w:val="hybridMultilevel"/>
    <w:tmpl w:val="D5221450"/>
    <w:lvl w:ilvl="0" w:tplc="5AAE2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F70784F"/>
    <w:multiLevelType w:val="hybridMultilevel"/>
    <w:tmpl w:val="26469390"/>
    <w:lvl w:ilvl="0" w:tplc="F716A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4FB0DB4"/>
    <w:multiLevelType w:val="hybridMultilevel"/>
    <w:tmpl w:val="48A2D070"/>
    <w:lvl w:ilvl="0" w:tplc="CBECB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2C07DE"/>
    <w:multiLevelType w:val="hybridMultilevel"/>
    <w:tmpl w:val="7868C8DC"/>
    <w:lvl w:ilvl="0" w:tplc="F8241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F42F99"/>
    <w:multiLevelType w:val="hybridMultilevel"/>
    <w:tmpl w:val="155CBCCC"/>
    <w:lvl w:ilvl="0" w:tplc="2208FF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CF3A71"/>
    <w:multiLevelType w:val="hybridMultilevel"/>
    <w:tmpl w:val="9DFA264C"/>
    <w:lvl w:ilvl="0" w:tplc="5A945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020479"/>
    <w:multiLevelType w:val="hybridMultilevel"/>
    <w:tmpl w:val="2CFE7BC4"/>
    <w:lvl w:ilvl="0" w:tplc="83F49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0A2197"/>
    <w:multiLevelType w:val="hybridMultilevel"/>
    <w:tmpl w:val="C2A26DDE"/>
    <w:lvl w:ilvl="0" w:tplc="E2603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B75326"/>
    <w:multiLevelType w:val="hybridMultilevel"/>
    <w:tmpl w:val="C66CA3F2"/>
    <w:lvl w:ilvl="0" w:tplc="954E7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CB4C35"/>
    <w:multiLevelType w:val="hybridMultilevel"/>
    <w:tmpl w:val="DC9CCD6E"/>
    <w:lvl w:ilvl="0" w:tplc="0B507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562419F"/>
    <w:multiLevelType w:val="hybridMultilevel"/>
    <w:tmpl w:val="A4946F2A"/>
    <w:lvl w:ilvl="0" w:tplc="59708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3615A5"/>
    <w:multiLevelType w:val="hybridMultilevel"/>
    <w:tmpl w:val="942CD3CA"/>
    <w:lvl w:ilvl="0" w:tplc="A2BEC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A42835"/>
    <w:multiLevelType w:val="hybridMultilevel"/>
    <w:tmpl w:val="694601C2"/>
    <w:lvl w:ilvl="0" w:tplc="29BC5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4A726F"/>
    <w:multiLevelType w:val="hybridMultilevel"/>
    <w:tmpl w:val="0FD4ABCC"/>
    <w:lvl w:ilvl="0" w:tplc="1C345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99758C"/>
    <w:multiLevelType w:val="hybridMultilevel"/>
    <w:tmpl w:val="FCB2D19A"/>
    <w:lvl w:ilvl="0" w:tplc="6762B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B37D27"/>
    <w:multiLevelType w:val="hybridMultilevel"/>
    <w:tmpl w:val="06240BB6"/>
    <w:lvl w:ilvl="0" w:tplc="2FB80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40B10FF"/>
    <w:multiLevelType w:val="hybridMultilevel"/>
    <w:tmpl w:val="4B16F24C"/>
    <w:lvl w:ilvl="0" w:tplc="3274E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723589D"/>
    <w:multiLevelType w:val="hybridMultilevel"/>
    <w:tmpl w:val="AA6EC870"/>
    <w:lvl w:ilvl="0" w:tplc="95D6B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2C7011"/>
    <w:multiLevelType w:val="hybridMultilevel"/>
    <w:tmpl w:val="5E80E2D8"/>
    <w:lvl w:ilvl="0" w:tplc="AF422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9AB60BE"/>
    <w:multiLevelType w:val="hybridMultilevel"/>
    <w:tmpl w:val="4AA61E24"/>
    <w:lvl w:ilvl="0" w:tplc="B9C40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B75DDF"/>
    <w:multiLevelType w:val="hybridMultilevel"/>
    <w:tmpl w:val="A7BA25CA"/>
    <w:lvl w:ilvl="0" w:tplc="6D302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1757E9"/>
    <w:multiLevelType w:val="hybridMultilevel"/>
    <w:tmpl w:val="FFDC3A2C"/>
    <w:lvl w:ilvl="0" w:tplc="B1904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4CC7085"/>
    <w:multiLevelType w:val="hybridMultilevel"/>
    <w:tmpl w:val="FBDA750C"/>
    <w:lvl w:ilvl="0" w:tplc="F3B03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BF355E"/>
    <w:multiLevelType w:val="hybridMultilevel"/>
    <w:tmpl w:val="9354A396"/>
    <w:lvl w:ilvl="0" w:tplc="EC620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C200631"/>
    <w:multiLevelType w:val="hybridMultilevel"/>
    <w:tmpl w:val="766C83E2"/>
    <w:lvl w:ilvl="0" w:tplc="40123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C7074BD"/>
    <w:multiLevelType w:val="hybridMultilevel"/>
    <w:tmpl w:val="0456B454"/>
    <w:lvl w:ilvl="0" w:tplc="AE2E9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0106DB"/>
    <w:multiLevelType w:val="hybridMultilevel"/>
    <w:tmpl w:val="B6509846"/>
    <w:lvl w:ilvl="0" w:tplc="FE84B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E995963"/>
    <w:multiLevelType w:val="hybridMultilevel"/>
    <w:tmpl w:val="190A1D6A"/>
    <w:lvl w:ilvl="0" w:tplc="1F8CB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0E90CD8"/>
    <w:multiLevelType w:val="hybridMultilevel"/>
    <w:tmpl w:val="445E3630"/>
    <w:lvl w:ilvl="0" w:tplc="5832E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0B5BA7"/>
    <w:multiLevelType w:val="hybridMultilevel"/>
    <w:tmpl w:val="59FEE21C"/>
    <w:lvl w:ilvl="0" w:tplc="149E7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A562F0C"/>
    <w:multiLevelType w:val="hybridMultilevel"/>
    <w:tmpl w:val="A29E08EE"/>
    <w:lvl w:ilvl="0" w:tplc="4934B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0A4110"/>
    <w:multiLevelType w:val="hybridMultilevel"/>
    <w:tmpl w:val="192E6BD0"/>
    <w:lvl w:ilvl="0" w:tplc="F1DC4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4C86C91"/>
    <w:multiLevelType w:val="hybridMultilevel"/>
    <w:tmpl w:val="69E4B4B8"/>
    <w:lvl w:ilvl="0" w:tplc="0402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41" w15:restartNumberingAfterBreak="0">
    <w:nsid w:val="795F7746"/>
    <w:multiLevelType w:val="hybridMultilevel"/>
    <w:tmpl w:val="16FE7472"/>
    <w:lvl w:ilvl="0" w:tplc="7568A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866417"/>
    <w:multiLevelType w:val="hybridMultilevel"/>
    <w:tmpl w:val="AE5CAB5E"/>
    <w:lvl w:ilvl="0" w:tplc="20EE8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F6F1F55"/>
    <w:multiLevelType w:val="hybridMultilevel"/>
    <w:tmpl w:val="C90675F2"/>
    <w:lvl w:ilvl="0" w:tplc="EE62B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31"/>
  </w:num>
  <w:num w:numId="3">
    <w:abstractNumId w:val="30"/>
  </w:num>
  <w:num w:numId="4">
    <w:abstractNumId w:val="39"/>
  </w:num>
  <w:num w:numId="5">
    <w:abstractNumId w:val="34"/>
  </w:num>
  <w:num w:numId="6">
    <w:abstractNumId w:val="14"/>
  </w:num>
  <w:num w:numId="7">
    <w:abstractNumId w:val="25"/>
  </w:num>
  <w:num w:numId="8">
    <w:abstractNumId w:val="15"/>
  </w:num>
  <w:num w:numId="9">
    <w:abstractNumId w:val="42"/>
  </w:num>
  <w:num w:numId="10">
    <w:abstractNumId w:val="29"/>
  </w:num>
  <w:num w:numId="11">
    <w:abstractNumId w:val="16"/>
  </w:num>
  <w:num w:numId="12">
    <w:abstractNumId w:val="37"/>
  </w:num>
  <w:num w:numId="13">
    <w:abstractNumId w:val="0"/>
  </w:num>
  <w:num w:numId="14">
    <w:abstractNumId w:val="26"/>
  </w:num>
  <w:num w:numId="15">
    <w:abstractNumId w:val="2"/>
  </w:num>
  <w:num w:numId="16">
    <w:abstractNumId w:val="36"/>
  </w:num>
  <w:num w:numId="17">
    <w:abstractNumId w:val="27"/>
  </w:num>
  <w:num w:numId="18">
    <w:abstractNumId w:val="41"/>
  </w:num>
  <w:num w:numId="19">
    <w:abstractNumId w:val="22"/>
  </w:num>
  <w:num w:numId="20">
    <w:abstractNumId w:val="4"/>
  </w:num>
  <w:num w:numId="21">
    <w:abstractNumId w:val="10"/>
  </w:num>
  <w:num w:numId="22">
    <w:abstractNumId w:val="12"/>
  </w:num>
  <w:num w:numId="23">
    <w:abstractNumId w:val="8"/>
  </w:num>
  <w:num w:numId="24">
    <w:abstractNumId w:val="23"/>
  </w:num>
  <w:num w:numId="25">
    <w:abstractNumId w:val="11"/>
  </w:num>
  <w:num w:numId="26">
    <w:abstractNumId w:val="1"/>
  </w:num>
  <w:num w:numId="27">
    <w:abstractNumId w:val="21"/>
  </w:num>
  <w:num w:numId="28">
    <w:abstractNumId w:val="35"/>
  </w:num>
  <w:num w:numId="29">
    <w:abstractNumId w:val="32"/>
  </w:num>
  <w:num w:numId="30">
    <w:abstractNumId w:val="13"/>
  </w:num>
  <w:num w:numId="31">
    <w:abstractNumId w:val="43"/>
  </w:num>
  <w:num w:numId="32">
    <w:abstractNumId w:val="20"/>
  </w:num>
  <w:num w:numId="33">
    <w:abstractNumId w:val="24"/>
  </w:num>
  <w:num w:numId="34">
    <w:abstractNumId w:val="9"/>
  </w:num>
  <w:num w:numId="35">
    <w:abstractNumId w:val="19"/>
  </w:num>
  <w:num w:numId="36">
    <w:abstractNumId w:val="18"/>
  </w:num>
  <w:num w:numId="37">
    <w:abstractNumId w:val="5"/>
  </w:num>
  <w:num w:numId="38">
    <w:abstractNumId w:val="38"/>
  </w:num>
  <w:num w:numId="39">
    <w:abstractNumId w:val="3"/>
  </w:num>
  <w:num w:numId="40">
    <w:abstractNumId w:val="17"/>
  </w:num>
  <w:num w:numId="41">
    <w:abstractNumId w:val="6"/>
  </w:num>
  <w:num w:numId="42">
    <w:abstractNumId w:val="7"/>
  </w:num>
  <w:num w:numId="43">
    <w:abstractNumId w:val="40"/>
  </w:num>
  <w:num w:numId="44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56"/>
    <w:rsid w:val="000059DC"/>
    <w:rsid w:val="00006ABB"/>
    <w:rsid w:val="00006BDC"/>
    <w:rsid w:val="00007630"/>
    <w:rsid w:val="00007EC9"/>
    <w:rsid w:val="000116B1"/>
    <w:rsid w:val="00012C0E"/>
    <w:rsid w:val="000165D6"/>
    <w:rsid w:val="00023F34"/>
    <w:rsid w:val="000246A0"/>
    <w:rsid w:val="000251D1"/>
    <w:rsid w:val="000335B9"/>
    <w:rsid w:val="000362B2"/>
    <w:rsid w:val="000375F7"/>
    <w:rsid w:val="00057AD3"/>
    <w:rsid w:val="000662F5"/>
    <w:rsid w:val="000811B4"/>
    <w:rsid w:val="0008364C"/>
    <w:rsid w:val="00090689"/>
    <w:rsid w:val="00093A2E"/>
    <w:rsid w:val="00093BF5"/>
    <w:rsid w:val="00096301"/>
    <w:rsid w:val="000B0178"/>
    <w:rsid w:val="000B52B6"/>
    <w:rsid w:val="000C31DE"/>
    <w:rsid w:val="000D1F96"/>
    <w:rsid w:val="000D4388"/>
    <w:rsid w:val="000D74B8"/>
    <w:rsid w:val="000E29F7"/>
    <w:rsid w:val="000E4FCA"/>
    <w:rsid w:val="000F328F"/>
    <w:rsid w:val="0010224F"/>
    <w:rsid w:val="001137AD"/>
    <w:rsid w:val="001150DD"/>
    <w:rsid w:val="001159F0"/>
    <w:rsid w:val="00117079"/>
    <w:rsid w:val="00121029"/>
    <w:rsid w:val="00125877"/>
    <w:rsid w:val="00127A1E"/>
    <w:rsid w:val="00131155"/>
    <w:rsid w:val="00133942"/>
    <w:rsid w:val="00142F0A"/>
    <w:rsid w:val="00146D32"/>
    <w:rsid w:val="00147517"/>
    <w:rsid w:val="00163F4B"/>
    <w:rsid w:val="0016421A"/>
    <w:rsid w:val="00165AE6"/>
    <w:rsid w:val="001667AD"/>
    <w:rsid w:val="00167398"/>
    <w:rsid w:val="0017295D"/>
    <w:rsid w:val="001833DD"/>
    <w:rsid w:val="001868DF"/>
    <w:rsid w:val="00186E36"/>
    <w:rsid w:val="00194B11"/>
    <w:rsid w:val="00194DD3"/>
    <w:rsid w:val="001A04FD"/>
    <w:rsid w:val="001A2B56"/>
    <w:rsid w:val="001A54DE"/>
    <w:rsid w:val="001A7ACF"/>
    <w:rsid w:val="001B37C9"/>
    <w:rsid w:val="001B638F"/>
    <w:rsid w:val="001C252B"/>
    <w:rsid w:val="001C3338"/>
    <w:rsid w:val="001D0A48"/>
    <w:rsid w:val="001D0CD2"/>
    <w:rsid w:val="001D3A82"/>
    <w:rsid w:val="001E37B0"/>
    <w:rsid w:val="001E78B5"/>
    <w:rsid w:val="001F186D"/>
    <w:rsid w:val="00203911"/>
    <w:rsid w:val="00213959"/>
    <w:rsid w:val="002205E2"/>
    <w:rsid w:val="00221B7D"/>
    <w:rsid w:val="00221DB6"/>
    <w:rsid w:val="00222FAA"/>
    <w:rsid w:val="002239FB"/>
    <w:rsid w:val="00233732"/>
    <w:rsid w:val="002545CE"/>
    <w:rsid w:val="00255C50"/>
    <w:rsid w:val="002665BC"/>
    <w:rsid w:val="00274603"/>
    <w:rsid w:val="0027699A"/>
    <w:rsid w:val="002945F1"/>
    <w:rsid w:val="002A2B78"/>
    <w:rsid w:val="002A34A3"/>
    <w:rsid w:val="002A39D6"/>
    <w:rsid w:val="002B41EE"/>
    <w:rsid w:val="002B5E14"/>
    <w:rsid w:val="002C7083"/>
    <w:rsid w:val="002D57DF"/>
    <w:rsid w:val="002E7985"/>
    <w:rsid w:val="002F210C"/>
    <w:rsid w:val="002F2815"/>
    <w:rsid w:val="002F288A"/>
    <w:rsid w:val="002F4144"/>
    <w:rsid w:val="00300AC7"/>
    <w:rsid w:val="00302B25"/>
    <w:rsid w:val="00302B5A"/>
    <w:rsid w:val="0030348B"/>
    <w:rsid w:val="00306E04"/>
    <w:rsid w:val="00311937"/>
    <w:rsid w:val="00312333"/>
    <w:rsid w:val="003229E8"/>
    <w:rsid w:val="00324E85"/>
    <w:rsid w:val="00341E4F"/>
    <w:rsid w:val="00351856"/>
    <w:rsid w:val="003544C3"/>
    <w:rsid w:val="0035672A"/>
    <w:rsid w:val="003647A7"/>
    <w:rsid w:val="003674B8"/>
    <w:rsid w:val="00367A31"/>
    <w:rsid w:val="00372515"/>
    <w:rsid w:val="0037647E"/>
    <w:rsid w:val="00377302"/>
    <w:rsid w:val="003801F7"/>
    <w:rsid w:val="00381FFB"/>
    <w:rsid w:val="00384DC0"/>
    <w:rsid w:val="003862F3"/>
    <w:rsid w:val="003935B6"/>
    <w:rsid w:val="00395543"/>
    <w:rsid w:val="00395BE7"/>
    <w:rsid w:val="0039732E"/>
    <w:rsid w:val="003A0085"/>
    <w:rsid w:val="003A269C"/>
    <w:rsid w:val="003B227D"/>
    <w:rsid w:val="003B2EC5"/>
    <w:rsid w:val="003B3DD9"/>
    <w:rsid w:val="003B4D04"/>
    <w:rsid w:val="003C131A"/>
    <w:rsid w:val="003C5CA0"/>
    <w:rsid w:val="003D39D1"/>
    <w:rsid w:val="003D5A5B"/>
    <w:rsid w:val="003E7087"/>
    <w:rsid w:val="003F0478"/>
    <w:rsid w:val="003F157A"/>
    <w:rsid w:val="0040149A"/>
    <w:rsid w:val="004028E2"/>
    <w:rsid w:val="00402AF3"/>
    <w:rsid w:val="00410679"/>
    <w:rsid w:val="00413310"/>
    <w:rsid w:val="00416824"/>
    <w:rsid w:val="004213D7"/>
    <w:rsid w:val="00421857"/>
    <w:rsid w:val="004250B2"/>
    <w:rsid w:val="0042647F"/>
    <w:rsid w:val="004345CA"/>
    <w:rsid w:val="00434767"/>
    <w:rsid w:val="00434B33"/>
    <w:rsid w:val="00440D0E"/>
    <w:rsid w:val="00443386"/>
    <w:rsid w:val="00452AF6"/>
    <w:rsid w:val="004735FA"/>
    <w:rsid w:val="00476237"/>
    <w:rsid w:val="00485D63"/>
    <w:rsid w:val="00490797"/>
    <w:rsid w:val="00490EF2"/>
    <w:rsid w:val="004949D7"/>
    <w:rsid w:val="00495143"/>
    <w:rsid w:val="004B0BC8"/>
    <w:rsid w:val="004C4583"/>
    <w:rsid w:val="004C5221"/>
    <w:rsid w:val="004C74B4"/>
    <w:rsid w:val="004E486F"/>
    <w:rsid w:val="004E6380"/>
    <w:rsid w:val="004E656B"/>
    <w:rsid w:val="004F1721"/>
    <w:rsid w:val="004F3337"/>
    <w:rsid w:val="004F6460"/>
    <w:rsid w:val="0050184B"/>
    <w:rsid w:val="00502A0B"/>
    <w:rsid w:val="005050F2"/>
    <w:rsid w:val="0051066B"/>
    <w:rsid w:val="00512EA9"/>
    <w:rsid w:val="00516CE2"/>
    <w:rsid w:val="00521416"/>
    <w:rsid w:val="00524FA1"/>
    <w:rsid w:val="005256A8"/>
    <w:rsid w:val="00532ADE"/>
    <w:rsid w:val="00542244"/>
    <w:rsid w:val="00542260"/>
    <w:rsid w:val="005627F6"/>
    <w:rsid w:val="00563992"/>
    <w:rsid w:val="0057148A"/>
    <w:rsid w:val="00572C1F"/>
    <w:rsid w:val="00572E8D"/>
    <w:rsid w:val="00575DE1"/>
    <w:rsid w:val="005C2357"/>
    <w:rsid w:val="005C35A8"/>
    <w:rsid w:val="005E6460"/>
    <w:rsid w:val="005F7038"/>
    <w:rsid w:val="0060031D"/>
    <w:rsid w:val="006010FF"/>
    <w:rsid w:val="00602142"/>
    <w:rsid w:val="0060442D"/>
    <w:rsid w:val="0060638D"/>
    <w:rsid w:val="00611ABC"/>
    <w:rsid w:val="00612E20"/>
    <w:rsid w:val="00616F79"/>
    <w:rsid w:val="0061723B"/>
    <w:rsid w:val="00623AEF"/>
    <w:rsid w:val="0062612E"/>
    <w:rsid w:val="00644F81"/>
    <w:rsid w:val="0066482E"/>
    <w:rsid w:val="00671B88"/>
    <w:rsid w:val="0069392C"/>
    <w:rsid w:val="006A0569"/>
    <w:rsid w:val="006A236D"/>
    <w:rsid w:val="006A3001"/>
    <w:rsid w:val="006A5D4B"/>
    <w:rsid w:val="006B1D46"/>
    <w:rsid w:val="006B4C0E"/>
    <w:rsid w:val="006B5C1A"/>
    <w:rsid w:val="006B66F7"/>
    <w:rsid w:val="006B71AF"/>
    <w:rsid w:val="006C24F5"/>
    <w:rsid w:val="006C4526"/>
    <w:rsid w:val="006C4E04"/>
    <w:rsid w:val="006C5C65"/>
    <w:rsid w:val="006D0094"/>
    <w:rsid w:val="006D0C97"/>
    <w:rsid w:val="006D4404"/>
    <w:rsid w:val="006E2AC7"/>
    <w:rsid w:val="006E4EF5"/>
    <w:rsid w:val="00710430"/>
    <w:rsid w:val="00721E75"/>
    <w:rsid w:val="007252E1"/>
    <w:rsid w:val="00732DFF"/>
    <w:rsid w:val="00734B37"/>
    <w:rsid w:val="007402C6"/>
    <w:rsid w:val="00741E75"/>
    <w:rsid w:val="00743B07"/>
    <w:rsid w:val="00744D02"/>
    <w:rsid w:val="00745EC9"/>
    <w:rsid w:val="007513ED"/>
    <w:rsid w:val="00751AC7"/>
    <w:rsid w:val="00764805"/>
    <w:rsid w:val="00774250"/>
    <w:rsid w:val="00774D5D"/>
    <w:rsid w:val="007816C4"/>
    <w:rsid w:val="007849A7"/>
    <w:rsid w:val="00784A54"/>
    <w:rsid w:val="007933B2"/>
    <w:rsid w:val="00793665"/>
    <w:rsid w:val="00793C41"/>
    <w:rsid w:val="00794E4A"/>
    <w:rsid w:val="00797042"/>
    <w:rsid w:val="007A53BD"/>
    <w:rsid w:val="007B1B0B"/>
    <w:rsid w:val="007B45B9"/>
    <w:rsid w:val="007B480F"/>
    <w:rsid w:val="007B5467"/>
    <w:rsid w:val="007B61AE"/>
    <w:rsid w:val="007C09DF"/>
    <w:rsid w:val="007C4D0D"/>
    <w:rsid w:val="007C59B3"/>
    <w:rsid w:val="007C68C9"/>
    <w:rsid w:val="007D4966"/>
    <w:rsid w:val="007D5F11"/>
    <w:rsid w:val="007D614E"/>
    <w:rsid w:val="007D6E6D"/>
    <w:rsid w:val="007E132F"/>
    <w:rsid w:val="007E6271"/>
    <w:rsid w:val="007E69F0"/>
    <w:rsid w:val="007E729E"/>
    <w:rsid w:val="007F2BEB"/>
    <w:rsid w:val="007F4C3F"/>
    <w:rsid w:val="00804099"/>
    <w:rsid w:val="00804804"/>
    <w:rsid w:val="008102E6"/>
    <w:rsid w:val="0081097D"/>
    <w:rsid w:val="00820433"/>
    <w:rsid w:val="00827AC8"/>
    <w:rsid w:val="008329F7"/>
    <w:rsid w:val="00833781"/>
    <w:rsid w:val="00845087"/>
    <w:rsid w:val="00853EC0"/>
    <w:rsid w:val="0086142B"/>
    <w:rsid w:val="00861F32"/>
    <w:rsid w:val="00864DFF"/>
    <w:rsid w:val="00870612"/>
    <w:rsid w:val="00872BAA"/>
    <w:rsid w:val="00873311"/>
    <w:rsid w:val="00885088"/>
    <w:rsid w:val="0089431C"/>
    <w:rsid w:val="008A0684"/>
    <w:rsid w:val="008A2659"/>
    <w:rsid w:val="008A4DE4"/>
    <w:rsid w:val="008A7496"/>
    <w:rsid w:val="008B19F6"/>
    <w:rsid w:val="008C2B75"/>
    <w:rsid w:val="008C3A07"/>
    <w:rsid w:val="008C5019"/>
    <w:rsid w:val="008D04F8"/>
    <w:rsid w:val="008D1624"/>
    <w:rsid w:val="008D1A4E"/>
    <w:rsid w:val="008D7F9C"/>
    <w:rsid w:val="0090369B"/>
    <w:rsid w:val="00905FBF"/>
    <w:rsid w:val="00906602"/>
    <w:rsid w:val="00915585"/>
    <w:rsid w:val="0091694C"/>
    <w:rsid w:val="00916AAB"/>
    <w:rsid w:val="00916BE0"/>
    <w:rsid w:val="00923C42"/>
    <w:rsid w:val="009333CF"/>
    <w:rsid w:val="00935CD5"/>
    <w:rsid w:val="00935F25"/>
    <w:rsid w:val="00936C9C"/>
    <w:rsid w:val="00936CA1"/>
    <w:rsid w:val="00952282"/>
    <w:rsid w:val="009529D0"/>
    <w:rsid w:val="00952A44"/>
    <w:rsid w:val="00960A55"/>
    <w:rsid w:val="00965ADE"/>
    <w:rsid w:val="00972E66"/>
    <w:rsid w:val="00980400"/>
    <w:rsid w:val="00980CEA"/>
    <w:rsid w:val="009840EB"/>
    <w:rsid w:val="00990843"/>
    <w:rsid w:val="009927DE"/>
    <w:rsid w:val="0099378C"/>
    <w:rsid w:val="009C0604"/>
    <w:rsid w:val="009C1098"/>
    <w:rsid w:val="009C39E1"/>
    <w:rsid w:val="009C512E"/>
    <w:rsid w:val="009D04EF"/>
    <w:rsid w:val="009F491D"/>
    <w:rsid w:val="009F5B15"/>
    <w:rsid w:val="00A03EB1"/>
    <w:rsid w:val="00A04672"/>
    <w:rsid w:val="00A06955"/>
    <w:rsid w:val="00A12F81"/>
    <w:rsid w:val="00A13CE8"/>
    <w:rsid w:val="00A14C76"/>
    <w:rsid w:val="00A26FF3"/>
    <w:rsid w:val="00A40454"/>
    <w:rsid w:val="00A42371"/>
    <w:rsid w:val="00A5063E"/>
    <w:rsid w:val="00A50708"/>
    <w:rsid w:val="00A5080B"/>
    <w:rsid w:val="00A5751F"/>
    <w:rsid w:val="00A57A6F"/>
    <w:rsid w:val="00A67842"/>
    <w:rsid w:val="00A71822"/>
    <w:rsid w:val="00A86A96"/>
    <w:rsid w:val="00A90A01"/>
    <w:rsid w:val="00A94E8E"/>
    <w:rsid w:val="00A96EC4"/>
    <w:rsid w:val="00AB1B0B"/>
    <w:rsid w:val="00AC0E2D"/>
    <w:rsid w:val="00AC43CC"/>
    <w:rsid w:val="00AC59E5"/>
    <w:rsid w:val="00AC7098"/>
    <w:rsid w:val="00AE0392"/>
    <w:rsid w:val="00AE3782"/>
    <w:rsid w:val="00AE6654"/>
    <w:rsid w:val="00AF202C"/>
    <w:rsid w:val="00AF4F4A"/>
    <w:rsid w:val="00B01875"/>
    <w:rsid w:val="00B06E6A"/>
    <w:rsid w:val="00B1009B"/>
    <w:rsid w:val="00B17CEB"/>
    <w:rsid w:val="00B2237C"/>
    <w:rsid w:val="00B236F9"/>
    <w:rsid w:val="00B335EB"/>
    <w:rsid w:val="00B34439"/>
    <w:rsid w:val="00B36D1A"/>
    <w:rsid w:val="00B371DB"/>
    <w:rsid w:val="00B40EFB"/>
    <w:rsid w:val="00B41647"/>
    <w:rsid w:val="00B41FD5"/>
    <w:rsid w:val="00B4463A"/>
    <w:rsid w:val="00B47F51"/>
    <w:rsid w:val="00B502E2"/>
    <w:rsid w:val="00B52073"/>
    <w:rsid w:val="00B55A78"/>
    <w:rsid w:val="00B56005"/>
    <w:rsid w:val="00B56C55"/>
    <w:rsid w:val="00B612B0"/>
    <w:rsid w:val="00B63DF6"/>
    <w:rsid w:val="00B66EB1"/>
    <w:rsid w:val="00B67F76"/>
    <w:rsid w:val="00B70FF6"/>
    <w:rsid w:val="00B74965"/>
    <w:rsid w:val="00B76042"/>
    <w:rsid w:val="00B76325"/>
    <w:rsid w:val="00B8128D"/>
    <w:rsid w:val="00B8185D"/>
    <w:rsid w:val="00B81887"/>
    <w:rsid w:val="00B9031C"/>
    <w:rsid w:val="00B93228"/>
    <w:rsid w:val="00BA1799"/>
    <w:rsid w:val="00BA1FFF"/>
    <w:rsid w:val="00BA2D34"/>
    <w:rsid w:val="00BA7652"/>
    <w:rsid w:val="00BB173B"/>
    <w:rsid w:val="00BC1EB1"/>
    <w:rsid w:val="00BC5E4F"/>
    <w:rsid w:val="00BD4021"/>
    <w:rsid w:val="00BF34F0"/>
    <w:rsid w:val="00BF3CB7"/>
    <w:rsid w:val="00BF5552"/>
    <w:rsid w:val="00BF5BE9"/>
    <w:rsid w:val="00C0331A"/>
    <w:rsid w:val="00C055BE"/>
    <w:rsid w:val="00C12713"/>
    <w:rsid w:val="00C12979"/>
    <w:rsid w:val="00C14E48"/>
    <w:rsid w:val="00C155C2"/>
    <w:rsid w:val="00C335BD"/>
    <w:rsid w:val="00C342A2"/>
    <w:rsid w:val="00C369C4"/>
    <w:rsid w:val="00C50BC7"/>
    <w:rsid w:val="00C53A49"/>
    <w:rsid w:val="00C54C72"/>
    <w:rsid w:val="00C601B3"/>
    <w:rsid w:val="00C63BCF"/>
    <w:rsid w:val="00C64D0C"/>
    <w:rsid w:val="00C671F5"/>
    <w:rsid w:val="00C730FD"/>
    <w:rsid w:val="00C76A14"/>
    <w:rsid w:val="00C77ABD"/>
    <w:rsid w:val="00C919CB"/>
    <w:rsid w:val="00C93DB8"/>
    <w:rsid w:val="00C968AB"/>
    <w:rsid w:val="00CA0288"/>
    <w:rsid w:val="00CA7573"/>
    <w:rsid w:val="00CA7E7A"/>
    <w:rsid w:val="00CB52C9"/>
    <w:rsid w:val="00CB6D06"/>
    <w:rsid w:val="00CC120C"/>
    <w:rsid w:val="00CC5723"/>
    <w:rsid w:val="00CD17A6"/>
    <w:rsid w:val="00CE0F0E"/>
    <w:rsid w:val="00CF40AB"/>
    <w:rsid w:val="00D045D8"/>
    <w:rsid w:val="00D12505"/>
    <w:rsid w:val="00D237E0"/>
    <w:rsid w:val="00D30041"/>
    <w:rsid w:val="00D354E3"/>
    <w:rsid w:val="00D37546"/>
    <w:rsid w:val="00D37AFD"/>
    <w:rsid w:val="00D42B17"/>
    <w:rsid w:val="00D511C3"/>
    <w:rsid w:val="00D54B98"/>
    <w:rsid w:val="00D569FA"/>
    <w:rsid w:val="00D6202C"/>
    <w:rsid w:val="00D75279"/>
    <w:rsid w:val="00D778CE"/>
    <w:rsid w:val="00D80D40"/>
    <w:rsid w:val="00D85992"/>
    <w:rsid w:val="00D87C3A"/>
    <w:rsid w:val="00DA0E84"/>
    <w:rsid w:val="00DA3AC4"/>
    <w:rsid w:val="00DA6A2D"/>
    <w:rsid w:val="00DA72A5"/>
    <w:rsid w:val="00DA79D1"/>
    <w:rsid w:val="00DB52DF"/>
    <w:rsid w:val="00DD0CE6"/>
    <w:rsid w:val="00DD5D5D"/>
    <w:rsid w:val="00DD6C7D"/>
    <w:rsid w:val="00DE03C7"/>
    <w:rsid w:val="00DE3946"/>
    <w:rsid w:val="00DF3B46"/>
    <w:rsid w:val="00E103CE"/>
    <w:rsid w:val="00E11037"/>
    <w:rsid w:val="00E170BE"/>
    <w:rsid w:val="00E21D81"/>
    <w:rsid w:val="00E3360E"/>
    <w:rsid w:val="00E36A28"/>
    <w:rsid w:val="00E414BE"/>
    <w:rsid w:val="00E41994"/>
    <w:rsid w:val="00E46648"/>
    <w:rsid w:val="00E5405E"/>
    <w:rsid w:val="00E729CD"/>
    <w:rsid w:val="00E7628C"/>
    <w:rsid w:val="00E7731F"/>
    <w:rsid w:val="00E80288"/>
    <w:rsid w:val="00E85146"/>
    <w:rsid w:val="00E91A39"/>
    <w:rsid w:val="00E97BE0"/>
    <w:rsid w:val="00EA1A07"/>
    <w:rsid w:val="00EA4122"/>
    <w:rsid w:val="00EB2D96"/>
    <w:rsid w:val="00EC3772"/>
    <w:rsid w:val="00EC4FE6"/>
    <w:rsid w:val="00EC7572"/>
    <w:rsid w:val="00ED1E24"/>
    <w:rsid w:val="00ED2CEE"/>
    <w:rsid w:val="00ED3EF0"/>
    <w:rsid w:val="00EE3AC5"/>
    <w:rsid w:val="00EE738B"/>
    <w:rsid w:val="00EF075D"/>
    <w:rsid w:val="00EF3F16"/>
    <w:rsid w:val="00EF5475"/>
    <w:rsid w:val="00F04C8F"/>
    <w:rsid w:val="00F22096"/>
    <w:rsid w:val="00F236A6"/>
    <w:rsid w:val="00F24712"/>
    <w:rsid w:val="00F251E5"/>
    <w:rsid w:val="00F2520C"/>
    <w:rsid w:val="00F34A1F"/>
    <w:rsid w:val="00F35E07"/>
    <w:rsid w:val="00F3736A"/>
    <w:rsid w:val="00F37B69"/>
    <w:rsid w:val="00F401A8"/>
    <w:rsid w:val="00F40320"/>
    <w:rsid w:val="00F438EE"/>
    <w:rsid w:val="00F45268"/>
    <w:rsid w:val="00F46523"/>
    <w:rsid w:val="00F539E1"/>
    <w:rsid w:val="00F62116"/>
    <w:rsid w:val="00F66755"/>
    <w:rsid w:val="00F7160A"/>
    <w:rsid w:val="00F733CD"/>
    <w:rsid w:val="00F73BEF"/>
    <w:rsid w:val="00F77E41"/>
    <w:rsid w:val="00F82ED8"/>
    <w:rsid w:val="00F84C5E"/>
    <w:rsid w:val="00F85BC6"/>
    <w:rsid w:val="00F91594"/>
    <w:rsid w:val="00F94FE3"/>
    <w:rsid w:val="00FA0A44"/>
    <w:rsid w:val="00FA2DBA"/>
    <w:rsid w:val="00FA35A3"/>
    <w:rsid w:val="00FA4D42"/>
    <w:rsid w:val="00FA7DBA"/>
    <w:rsid w:val="00FB098E"/>
    <w:rsid w:val="00FB2DFC"/>
    <w:rsid w:val="00FB3FA5"/>
    <w:rsid w:val="00FB4D91"/>
    <w:rsid w:val="00FC11AF"/>
    <w:rsid w:val="00FC77AD"/>
    <w:rsid w:val="00FD257B"/>
    <w:rsid w:val="00FD2C84"/>
    <w:rsid w:val="00FD53F9"/>
    <w:rsid w:val="00FD5D9B"/>
    <w:rsid w:val="00FD6AF0"/>
    <w:rsid w:val="00FE1DC5"/>
    <w:rsid w:val="00FE3DCF"/>
    <w:rsid w:val="00FE5C5D"/>
    <w:rsid w:val="00FE6431"/>
    <w:rsid w:val="00FF25D4"/>
    <w:rsid w:val="00FF2706"/>
    <w:rsid w:val="00FF289D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9003"/>
  <w15:chartTrackingRefBased/>
  <w15:docId w15:val="{B54E4A9D-888F-478A-BD2C-46CFEF3B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95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959"/>
    <w:rPr>
      <w:color w:val="605E5C"/>
      <w:shd w:val="clear" w:color="auto" w:fill="E1DFDD"/>
    </w:rPr>
  </w:style>
  <w:style w:type="character" w:customStyle="1" w:styleId="search0">
    <w:name w:val="search0"/>
    <w:basedOn w:val="DefaultParagraphFont"/>
    <w:rsid w:val="00B2237C"/>
  </w:style>
  <w:style w:type="character" w:customStyle="1" w:styleId="search1">
    <w:name w:val="search1"/>
    <w:basedOn w:val="DefaultParagraphFont"/>
    <w:rsid w:val="00B2237C"/>
  </w:style>
  <w:style w:type="character" w:customStyle="1" w:styleId="search2">
    <w:name w:val="search2"/>
    <w:basedOn w:val="DefaultParagraphFont"/>
    <w:rsid w:val="00B2237C"/>
  </w:style>
  <w:style w:type="character" w:styleId="CommentReference">
    <w:name w:val="annotation reference"/>
    <w:basedOn w:val="DefaultParagraphFont"/>
    <w:semiHidden/>
    <w:unhideWhenUsed/>
    <w:rsid w:val="00F45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26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C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C35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78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8B5"/>
  </w:style>
  <w:style w:type="paragraph" w:styleId="Footer">
    <w:name w:val="footer"/>
    <w:basedOn w:val="Normal"/>
    <w:link w:val="FooterChar"/>
    <w:uiPriority w:val="99"/>
    <w:unhideWhenUsed/>
    <w:rsid w:val="001E78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6070</Words>
  <Characters>34601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40590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GEORGIEVA DIMITROVA</dc:creator>
  <cp:keywords/>
  <dc:description/>
  <cp:lastModifiedBy>NONA GEORGIEVA DIMITROVA</cp:lastModifiedBy>
  <cp:revision>4</cp:revision>
  <cp:lastPrinted>2023-11-01T14:06:00Z</cp:lastPrinted>
  <dcterms:created xsi:type="dcterms:W3CDTF">2023-12-21T12:34:00Z</dcterms:created>
  <dcterms:modified xsi:type="dcterms:W3CDTF">2024-01-04T09:36:00Z</dcterms:modified>
</cp:coreProperties>
</file>